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802A" w14:textId="46F52E85" w:rsidR="00147215" w:rsidRDefault="00147215" w:rsidP="00E06A60">
      <w:pPr>
        <w:rPr>
          <w:rFonts w:cstheme="minorHAnsi"/>
          <w:sz w:val="24"/>
          <w:szCs w:val="24"/>
        </w:rPr>
      </w:pPr>
      <w:r>
        <w:rPr>
          <w:rFonts w:cstheme="minorHAnsi"/>
          <w:noProof/>
          <w:sz w:val="24"/>
          <w:szCs w:val="24"/>
          <w14:ligatures w14:val="standardContextual"/>
        </w:rPr>
        <w:drawing>
          <wp:inline distT="0" distB="0" distL="0" distR="0" wp14:anchorId="47066F52" wp14:editId="4CDCEDA8">
            <wp:extent cx="3756660" cy="475603"/>
            <wp:effectExtent l="0" t="0" r="0" b="1270"/>
            <wp:docPr id="126035015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50155" name="Picture 1"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7249" cy="480742"/>
                    </a:xfrm>
                    <a:prstGeom prst="rect">
                      <a:avLst/>
                    </a:prstGeom>
                  </pic:spPr>
                </pic:pic>
              </a:graphicData>
            </a:graphic>
          </wp:inline>
        </w:drawing>
      </w:r>
    </w:p>
    <w:p w14:paraId="266B8D12" w14:textId="0B9EC9B6" w:rsidR="007103B5" w:rsidRPr="007103B5" w:rsidRDefault="007103B5" w:rsidP="00E06A60">
      <w:pPr>
        <w:rPr>
          <w:rFonts w:cstheme="minorHAnsi"/>
          <w:b/>
          <w:bCs/>
          <w:sz w:val="28"/>
          <w:szCs w:val="28"/>
        </w:rPr>
      </w:pPr>
      <w:r w:rsidRPr="007103B5">
        <w:rPr>
          <w:rFonts w:cstheme="minorHAnsi"/>
          <w:b/>
          <w:bCs/>
          <w:sz w:val="28"/>
          <w:szCs w:val="28"/>
        </w:rPr>
        <w:t>Sermon</w:t>
      </w:r>
    </w:p>
    <w:p w14:paraId="044652F3" w14:textId="77777777" w:rsidR="007103B5" w:rsidRPr="00F87CAD" w:rsidRDefault="007103B5" w:rsidP="007103B5">
      <w:pPr>
        <w:rPr>
          <w:rFonts w:cstheme="minorHAnsi"/>
          <w:sz w:val="24"/>
          <w:szCs w:val="24"/>
        </w:rPr>
      </w:pPr>
      <w:r w:rsidRPr="00F87CAD">
        <w:rPr>
          <w:rFonts w:cstheme="minorHAnsi"/>
          <w:sz w:val="24"/>
          <w:szCs w:val="24"/>
        </w:rPr>
        <w:t>March 31, 2024 (Easter)</w:t>
      </w:r>
    </w:p>
    <w:p w14:paraId="3A8B433A" w14:textId="77777777" w:rsidR="007103B5" w:rsidRDefault="007103B5" w:rsidP="00E06A60">
      <w:pPr>
        <w:rPr>
          <w:rFonts w:cstheme="minorHAnsi"/>
          <w:i/>
          <w:iCs/>
          <w:sz w:val="24"/>
          <w:szCs w:val="24"/>
        </w:rPr>
      </w:pPr>
    </w:p>
    <w:p w14:paraId="3862408D" w14:textId="18E8EAFA" w:rsidR="00E06A60" w:rsidRPr="007103B5" w:rsidRDefault="00E06A60" w:rsidP="00E06A60">
      <w:pPr>
        <w:rPr>
          <w:rFonts w:cstheme="minorHAnsi"/>
          <w:i/>
          <w:iCs/>
          <w:sz w:val="24"/>
          <w:szCs w:val="24"/>
        </w:rPr>
      </w:pPr>
      <w:r w:rsidRPr="007103B5">
        <w:rPr>
          <w:rFonts w:cstheme="minorHAnsi"/>
          <w:i/>
          <w:iCs/>
          <w:sz w:val="24"/>
          <w:szCs w:val="24"/>
        </w:rPr>
        <w:t>The Stewardship of Resurrection</w:t>
      </w:r>
    </w:p>
    <w:p w14:paraId="2C5330B9" w14:textId="4F329FF4" w:rsidR="00E06A60" w:rsidRPr="00F87CAD" w:rsidRDefault="007103B5" w:rsidP="00E06A60">
      <w:pPr>
        <w:rPr>
          <w:rFonts w:cstheme="minorHAnsi"/>
          <w:sz w:val="24"/>
          <w:szCs w:val="24"/>
        </w:rPr>
      </w:pPr>
      <w:r>
        <w:rPr>
          <w:rFonts w:cstheme="minorHAnsi"/>
          <w:sz w:val="24"/>
          <w:szCs w:val="24"/>
        </w:rPr>
        <w:t xml:space="preserve">Prepared by the Rev. Dr. </w:t>
      </w:r>
      <w:r w:rsidR="00E06A60" w:rsidRPr="00F87CAD">
        <w:rPr>
          <w:rFonts w:cstheme="minorHAnsi"/>
          <w:sz w:val="24"/>
          <w:szCs w:val="24"/>
        </w:rPr>
        <w:t>John Wilkinson</w:t>
      </w:r>
      <w:r w:rsidR="00042466" w:rsidRPr="00F87CAD">
        <w:rPr>
          <w:rFonts w:cstheme="minorHAnsi"/>
          <w:sz w:val="24"/>
          <w:szCs w:val="24"/>
        </w:rPr>
        <w:t>, Director, Ministry Engagement and Support</w:t>
      </w:r>
    </w:p>
    <w:p w14:paraId="17CF5AA4" w14:textId="4BFF8E6D" w:rsidR="00042466" w:rsidRPr="00F87CAD" w:rsidRDefault="00042466" w:rsidP="00E06A60">
      <w:pPr>
        <w:rPr>
          <w:rFonts w:cstheme="minorHAnsi"/>
          <w:sz w:val="24"/>
          <w:szCs w:val="24"/>
        </w:rPr>
      </w:pPr>
      <w:r w:rsidRPr="00F87CAD">
        <w:rPr>
          <w:rFonts w:cstheme="minorHAnsi"/>
          <w:sz w:val="24"/>
          <w:szCs w:val="24"/>
        </w:rPr>
        <w:t>Presbyterian Church (U.S.A.)</w:t>
      </w:r>
    </w:p>
    <w:p w14:paraId="60FEA6EE" w14:textId="6CC00953" w:rsidR="00E06A60" w:rsidRPr="00F87CAD" w:rsidRDefault="00E06A60" w:rsidP="00E06A60">
      <w:pPr>
        <w:rPr>
          <w:rFonts w:cstheme="minorHAnsi"/>
          <w:sz w:val="24"/>
          <w:szCs w:val="24"/>
        </w:rPr>
      </w:pPr>
      <w:r w:rsidRPr="00F87CAD">
        <w:rPr>
          <w:rFonts w:cstheme="minorHAnsi"/>
          <w:sz w:val="24"/>
          <w:szCs w:val="24"/>
        </w:rPr>
        <w:t>Mark 16:1</w:t>
      </w:r>
      <w:r w:rsidR="0008590E">
        <w:rPr>
          <w:rFonts w:cstheme="minorHAnsi"/>
          <w:sz w:val="24"/>
          <w:szCs w:val="24"/>
        </w:rPr>
        <w:t>–</w:t>
      </w:r>
      <w:r w:rsidRPr="00F87CAD">
        <w:rPr>
          <w:rFonts w:cstheme="minorHAnsi"/>
          <w:sz w:val="24"/>
          <w:szCs w:val="24"/>
        </w:rPr>
        <w:t>8</w:t>
      </w:r>
    </w:p>
    <w:p w14:paraId="4D8ABE54" w14:textId="77777777" w:rsidR="00E06A60" w:rsidRPr="00F87CAD" w:rsidRDefault="00E06A60" w:rsidP="00E06A60">
      <w:pPr>
        <w:rPr>
          <w:rFonts w:cstheme="minorHAnsi"/>
          <w:sz w:val="24"/>
          <w:szCs w:val="24"/>
        </w:rPr>
      </w:pPr>
      <w:r w:rsidRPr="00F87CAD">
        <w:rPr>
          <w:rFonts w:cstheme="minorHAnsi"/>
          <w:sz w:val="24"/>
          <w:szCs w:val="24"/>
        </w:rPr>
        <w:t>***</w:t>
      </w:r>
    </w:p>
    <w:p w14:paraId="58FB1E11" w14:textId="32DAEE09" w:rsidR="00C94046" w:rsidRPr="00F87CAD" w:rsidRDefault="00C94046" w:rsidP="008640B8">
      <w:pPr>
        <w:spacing w:line="360" w:lineRule="auto"/>
        <w:rPr>
          <w:rFonts w:cstheme="minorHAnsi"/>
          <w:sz w:val="24"/>
          <w:szCs w:val="24"/>
        </w:rPr>
      </w:pPr>
      <w:r w:rsidRPr="00F87CAD">
        <w:rPr>
          <w:rFonts w:cstheme="minorHAnsi"/>
          <w:sz w:val="24"/>
          <w:szCs w:val="24"/>
        </w:rPr>
        <w:t xml:space="preserve">Let’s rehearse the ancient church </w:t>
      </w:r>
      <w:r w:rsidR="00D05D47" w:rsidRPr="00F87CAD">
        <w:rPr>
          <w:rFonts w:cstheme="minorHAnsi"/>
          <w:sz w:val="24"/>
          <w:szCs w:val="24"/>
        </w:rPr>
        <w:t>tradition</w:t>
      </w:r>
      <w:r w:rsidRPr="00F87CAD">
        <w:rPr>
          <w:rFonts w:cstheme="minorHAnsi"/>
          <w:sz w:val="24"/>
          <w:szCs w:val="24"/>
        </w:rPr>
        <w:t>:</w:t>
      </w:r>
    </w:p>
    <w:p w14:paraId="4CF2978F" w14:textId="77777777" w:rsidR="00C94046" w:rsidRPr="00F87CAD" w:rsidRDefault="00C94046" w:rsidP="008640B8">
      <w:pPr>
        <w:spacing w:line="360" w:lineRule="auto"/>
        <w:rPr>
          <w:rFonts w:cstheme="minorHAnsi"/>
          <w:sz w:val="24"/>
          <w:szCs w:val="24"/>
        </w:rPr>
      </w:pPr>
      <w:r w:rsidRPr="00F87CAD">
        <w:rPr>
          <w:rFonts w:cstheme="minorHAnsi"/>
          <w:sz w:val="24"/>
          <w:szCs w:val="24"/>
        </w:rPr>
        <w:t>One voice: Christ is risen!</w:t>
      </w:r>
    </w:p>
    <w:p w14:paraId="18996E6C" w14:textId="77777777" w:rsidR="00C94046" w:rsidRPr="00F87CAD" w:rsidRDefault="00C94046" w:rsidP="008640B8">
      <w:pPr>
        <w:spacing w:line="360" w:lineRule="auto"/>
        <w:rPr>
          <w:rFonts w:cstheme="minorHAnsi"/>
          <w:sz w:val="24"/>
          <w:szCs w:val="24"/>
        </w:rPr>
      </w:pPr>
      <w:r w:rsidRPr="00F87CAD">
        <w:rPr>
          <w:rFonts w:cstheme="minorHAnsi"/>
          <w:sz w:val="24"/>
          <w:szCs w:val="24"/>
        </w:rPr>
        <w:t>All voices: Christ is risen indeed!</w:t>
      </w:r>
    </w:p>
    <w:p w14:paraId="0927C946" w14:textId="2174CCAC" w:rsidR="00C94046" w:rsidRPr="00F87CAD" w:rsidRDefault="00614A56" w:rsidP="008640B8">
      <w:pPr>
        <w:spacing w:line="360" w:lineRule="auto"/>
        <w:rPr>
          <w:rFonts w:cstheme="minorHAnsi"/>
          <w:sz w:val="24"/>
          <w:szCs w:val="24"/>
        </w:rPr>
      </w:pPr>
      <w:r w:rsidRPr="00F87CAD">
        <w:rPr>
          <w:rFonts w:cstheme="minorHAnsi"/>
          <w:sz w:val="24"/>
          <w:szCs w:val="24"/>
        </w:rPr>
        <w:t xml:space="preserve">How are we called </w:t>
      </w:r>
      <w:r w:rsidR="002C603E" w:rsidRPr="00F87CAD">
        <w:rPr>
          <w:rFonts w:cstheme="minorHAnsi"/>
          <w:sz w:val="24"/>
          <w:szCs w:val="24"/>
        </w:rPr>
        <w:t>to</w:t>
      </w:r>
      <w:r w:rsidRPr="00F87CAD">
        <w:rPr>
          <w:rFonts w:cstheme="minorHAnsi"/>
          <w:sz w:val="24"/>
          <w:szCs w:val="24"/>
        </w:rPr>
        <w:t xml:space="preserve"> be stewards of </w:t>
      </w:r>
      <w:r w:rsidR="002C603E" w:rsidRPr="00F87CAD">
        <w:rPr>
          <w:rFonts w:cstheme="minorHAnsi"/>
          <w:sz w:val="24"/>
          <w:szCs w:val="24"/>
        </w:rPr>
        <w:t xml:space="preserve">this affirmation </w:t>
      </w:r>
      <w:r w:rsidR="00494D80" w:rsidRPr="00F87CAD">
        <w:rPr>
          <w:rFonts w:cstheme="minorHAnsi"/>
          <w:sz w:val="24"/>
          <w:szCs w:val="24"/>
        </w:rPr>
        <w:t xml:space="preserve">that Christ is risen, </w:t>
      </w:r>
      <w:r w:rsidRPr="00F87CAD">
        <w:rPr>
          <w:rFonts w:cstheme="minorHAnsi"/>
          <w:sz w:val="24"/>
          <w:szCs w:val="24"/>
        </w:rPr>
        <w:t xml:space="preserve">the good </w:t>
      </w:r>
      <w:r w:rsidR="002C603E" w:rsidRPr="00F87CAD">
        <w:rPr>
          <w:rFonts w:cstheme="minorHAnsi"/>
          <w:sz w:val="24"/>
          <w:szCs w:val="24"/>
        </w:rPr>
        <w:t>news</w:t>
      </w:r>
      <w:r w:rsidRPr="00F87CAD">
        <w:rPr>
          <w:rFonts w:cstheme="minorHAnsi"/>
          <w:sz w:val="24"/>
          <w:szCs w:val="24"/>
        </w:rPr>
        <w:t xml:space="preserve"> of the empty to</w:t>
      </w:r>
      <w:r w:rsidR="00C94046" w:rsidRPr="00F87CAD">
        <w:rPr>
          <w:rFonts w:cstheme="minorHAnsi"/>
          <w:sz w:val="24"/>
          <w:szCs w:val="24"/>
        </w:rPr>
        <w:t>mb?</w:t>
      </w:r>
    </w:p>
    <w:p w14:paraId="07D05A2A" w14:textId="6DFF6230" w:rsidR="00614A56" w:rsidRPr="00F87CAD" w:rsidRDefault="004E0C43" w:rsidP="008640B8">
      <w:pPr>
        <w:spacing w:line="360" w:lineRule="auto"/>
        <w:rPr>
          <w:rFonts w:cstheme="minorHAnsi"/>
          <w:sz w:val="24"/>
          <w:szCs w:val="24"/>
        </w:rPr>
      </w:pPr>
      <w:r w:rsidRPr="00F87CAD">
        <w:rPr>
          <w:rFonts w:cstheme="minorHAnsi"/>
          <w:sz w:val="24"/>
          <w:szCs w:val="24"/>
        </w:rPr>
        <w:t xml:space="preserve">The word “stewardship" can have a little of that insider church-y feel to it. </w:t>
      </w:r>
      <w:r w:rsidR="00614A56" w:rsidRPr="00F87CAD">
        <w:rPr>
          <w:rFonts w:cstheme="minorHAnsi"/>
          <w:sz w:val="24"/>
          <w:szCs w:val="24"/>
        </w:rPr>
        <w:t xml:space="preserve">Stewardship is often understood as fundraising. It’s a mistake to think of stewardship as </w:t>
      </w:r>
      <w:r w:rsidR="00614A56" w:rsidRPr="00F87CAD">
        <w:rPr>
          <w:rFonts w:cstheme="minorHAnsi"/>
          <w:i/>
          <w:iCs/>
          <w:sz w:val="24"/>
          <w:szCs w:val="24"/>
        </w:rPr>
        <w:t>only</w:t>
      </w:r>
      <w:r w:rsidR="00614A56" w:rsidRPr="00F87CAD">
        <w:rPr>
          <w:rFonts w:cstheme="minorHAnsi"/>
          <w:sz w:val="24"/>
          <w:szCs w:val="24"/>
        </w:rPr>
        <w:t xml:space="preserve"> fundraising, as the necessary but oftentimes unloved work of inviting financial support for the church’s mission and ministry. Stewardship is not only that. But it’s also a mistake </w:t>
      </w:r>
      <w:r w:rsidR="00614A56" w:rsidRPr="00F87CAD">
        <w:rPr>
          <w:rFonts w:cstheme="minorHAnsi"/>
          <w:i/>
          <w:iCs/>
          <w:sz w:val="24"/>
          <w:szCs w:val="24"/>
        </w:rPr>
        <w:t>not</w:t>
      </w:r>
      <w:r w:rsidR="00614A56" w:rsidRPr="00F87CAD">
        <w:rPr>
          <w:rFonts w:cstheme="minorHAnsi"/>
          <w:sz w:val="24"/>
          <w:szCs w:val="24"/>
        </w:rPr>
        <w:t xml:space="preserve"> to include money in </w:t>
      </w:r>
      <w:proofErr w:type="gramStart"/>
      <w:r w:rsidR="00614A56" w:rsidRPr="00F87CAD">
        <w:rPr>
          <w:rFonts w:cstheme="minorHAnsi"/>
          <w:sz w:val="24"/>
          <w:szCs w:val="24"/>
        </w:rPr>
        <w:t>a consideration</w:t>
      </w:r>
      <w:proofErr w:type="gramEnd"/>
      <w:r w:rsidR="00614A56" w:rsidRPr="00F87CAD">
        <w:rPr>
          <w:rFonts w:cstheme="minorHAnsi"/>
          <w:sz w:val="24"/>
          <w:szCs w:val="24"/>
        </w:rPr>
        <w:t xml:space="preserve"> of stewardship, or, to do what the church so often does</w:t>
      </w:r>
      <w:r w:rsidR="005420B5">
        <w:rPr>
          <w:rFonts w:cstheme="minorHAnsi"/>
          <w:sz w:val="24"/>
          <w:szCs w:val="24"/>
        </w:rPr>
        <w:t>:</w:t>
      </w:r>
      <w:r w:rsidR="00614A56" w:rsidRPr="00F87CAD">
        <w:rPr>
          <w:rFonts w:cstheme="minorHAnsi"/>
          <w:sz w:val="24"/>
          <w:szCs w:val="24"/>
        </w:rPr>
        <w:t xml:space="preserve"> treat money as a necessary evil that we reluctantly discuss one Sunday a year and then move quickly on to other things.</w:t>
      </w:r>
    </w:p>
    <w:p w14:paraId="632B5500" w14:textId="21DE3E1A" w:rsidR="00B81E26" w:rsidRPr="00F87CAD" w:rsidRDefault="00B81E26" w:rsidP="008640B8">
      <w:pPr>
        <w:spacing w:line="360" w:lineRule="auto"/>
        <w:rPr>
          <w:rFonts w:cstheme="minorHAnsi"/>
          <w:sz w:val="24"/>
          <w:szCs w:val="24"/>
        </w:rPr>
      </w:pPr>
      <w:r w:rsidRPr="00F87CAD">
        <w:rPr>
          <w:rFonts w:cstheme="minorHAnsi"/>
          <w:sz w:val="24"/>
          <w:szCs w:val="24"/>
        </w:rPr>
        <w:t xml:space="preserve">At a deeper level, a steward, biblically and culturally, is one who cares for something </w:t>
      </w:r>
      <w:r w:rsidR="005420B5">
        <w:rPr>
          <w:rFonts w:cstheme="minorHAnsi"/>
          <w:sz w:val="24"/>
          <w:szCs w:val="24"/>
        </w:rPr>
        <w:t xml:space="preserve">and </w:t>
      </w:r>
      <w:r w:rsidRPr="00F87CAD">
        <w:rPr>
          <w:rFonts w:cstheme="minorHAnsi"/>
          <w:sz w:val="24"/>
          <w:szCs w:val="24"/>
        </w:rPr>
        <w:t>nurtures it so that its value grows. Stewardship, as one understanding goes, is the nurtur</w:t>
      </w:r>
      <w:r w:rsidR="005420B5">
        <w:rPr>
          <w:rFonts w:cstheme="minorHAnsi"/>
          <w:sz w:val="24"/>
          <w:szCs w:val="24"/>
        </w:rPr>
        <w:t>ing</w:t>
      </w:r>
      <w:r w:rsidRPr="00F87CAD">
        <w:rPr>
          <w:rFonts w:cstheme="minorHAnsi"/>
          <w:sz w:val="24"/>
          <w:szCs w:val="24"/>
        </w:rPr>
        <w:t xml:space="preserve">, </w:t>
      </w:r>
      <w:proofErr w:type="gramStart"/>
      <w:r w:rsidRPr="00F87CAD">
        <w:rPr>
          <w:rFonts w:cstheme="minorHAnsi"/>
          <w:sz w:val="24"/>
          <w:szCs w:val="24"/>
        </w:rPr>
        <w:lastRenderedPageBreak/>
        <w:t>cultivation</w:t>
      </w:r>
      <w:proofErr w:type="gramEnd"/>
      <w:r w:rsidRPr="00F87CAD">
        <w:rPr>
          <w:rFonts w:cstheme="minorHAnsi"/>
          <w:sz w:val="24"/>
          <w:szCs w:val="24"/>
        </w:rPr>
        <w:t xml:space="preserve"> </w:t>
      </w:r>
      <w:r w:rsidR="005420B5">
        <w:rPr>
          <w:rFonts w:cstheme="minorHAnsi"/>
          <w:sz w:val="24"/>
          <w:szCs w:val="24"/>
        </w:rPr>
        <w:t xml:space="preserve">and </w:t>
      </w:r>
      <w:r w:rsidRPr="00F87CAD">
        <w:rPr>
          <w:rFonts w:cstheme="minorHAnsi"/>
          <w:sz w:val="24"/>
          <w:szCs w:val="24"/>
        </w:rPr>
        <w:t xml:space="preserve">faithful investment of </w:t>
      </w:r>
      <w:r w:rsidRPr="00F87CAD">
        <w:rPr>
          <w:rFonts w:cstheme="minorHAnsi"/>
          <w:b/>
          <w:bCs/>
          <w:i/>
          <w:iCs/>
          <w:sz w:val="24"/>
          <w:szCs w:val="24"/>
        </w:rPr>
        <w:t>all the good gifts</w:t>
      </w:r>
      <w:r w:rsidRPr="00F87CAD">
        <w:rPr>
          <w:rFonts w:cstheme="minorHAnsi"/>
          <w:sz w:val="24"/>
          <w:szCs w:val="24"/>
        </w:rPr>
        <w:t xml:space="preserve"> given to us by a generous and gracious God, and then the use of those abundant gifts with boldness and hope when the time comes. All gifts: time, skills, relationships, energy, </w:t>
      </w:r>
      <w:proofErr w:type="gramStart"/>
      <w:r w:rsidRPr="00F87CAD">
        <w:rPr>
          <w:rFonts w:cstheme="minorHAnsi"/>
          <w:sz w:val="24"/>
          <w:szCs w:val="24"/>
        </w:rPr>
        <w:t>space</w:t>
      </w:r>
      <w:proofErr w:type="gramEnd"/>
      <w:r w:rsidRPr="00F87CAD">
        <w:rPr>
          <w:rFonts w:cstheme="minorHAnsi"/>
          <w:sz w:val="24"/>
          <w:szCs w:val="24"/>
        </w:rPr>
        <w:t xml:space="preserve"> </w:t>
      </w:r>
      <w:r w:rsidR="005420B5">
        <w:rPr>
          <w:rFonts w:cstheme="minorHAnsi"/>
          <w:sz w:val="24"/>
          <w:szCs w:val="24"/>
        </w:rPr>
        <w:t xml:space="preserve">and </w:t>
      </w:r>
      <w:r w:rsidRPr="00F87CAD">
        <w:rPr>
          <w:rFonts w:cstheme="minorHAnsi"/>
          <w:sz w:val="24"/>
          <w:szCs w:val="24"/>
        </w:rPr>
        <w:t xml:space="preserve">intelligence. </w:t>
      </w:r>
      <w:r w:rsidRPr="00F87CAD">
        <w:rPr>
          <w:rFonts w:cstheme="minorHAnsi"/>
          <w:i/>
          <w:iCs/>
          <w:sz w:val="24"/>
          <w:szCs w:val="24"/>
        </w:rPr>
        <w:t>All</w:t>
      </w:r>
      <w:r w:rsidRPr="00F87CAD">
        <w:rPr>
          <w:rFonts w:cstheme="minorHAnsi"/>
          <w:sz w:val="24"/>
          <w:szCs w:val="24"/>
        </w:rPr>
        <w:t xml:space="preserve"> gifts</w:t>
      </w:r>
      <w:r w:rsidR="005420B5">
        <w:rPr>
          <w:rFonts w:cstheme="minorHAnsi"/>
          <w:sz w:val="24"/>
          <w:szCs w:val="24"/>
        </w:rPr>
        <w:t xml:space="preserve">, </w:t>
      </w:r>
      <w:r w:rsidRPr="00F87CAD">
        <w:rPr>
          <w:rFonts w:cstheme="minorHAnsi"/>
          <w:sz w:val="24"/>
          <w:szCs w:val="24"/>
        </w:rPr>
        <w:t xml:space="preserve">including money. </w:t>
      </w:r>
    </w:p>
    <w:p w14:paraId="6636E63B" w14:textId="1FEC1DF9" w:rsidR="00B81E26" w:rsidRPr="00F87CAD" w:rsidRDefault="00B661D9" w:rsidP="008640B8">
      <w:pPr>
        <w:spacing w:line="360" w:lineRule="auto"/>
        <w:rPr>
          <w:rFonts w:cstheme="minorHAnsi"/>
          <w:sz w:val="24"/>
          <w:szCs w:val="24"/>
        </w:rPr>
      </w:pPr>
      <w:r w:rsidRPr="00F87CAD">
        <w:rPr>
          <w:rFonts w:cstheme="minorHAnsi"/>
          <w:i/>
          <w:iCs/>
          <w:sz w:val="24"/>
          <w:szCs w:val="24"/>
        </w:rPr>
        <w:t>All</w:t>
      </w:r>
      <w:r w:rsidRPr="00F87CAD">
        <w:rPr>
          <w:rFonts w:cstheme="minorHAnsi"/>
          <w:sz w:val="24"/>
          <w:szCs w:val="24"/>
        </w:rPr>
        <w:t xml:space="preserve"> gifts, including the promise and vision of resurrection. </w:t>
      </w:r>
    </w:p>
    <w:p w14:paraId="5F1FB261" w14:textId="55045649" w:rsidR="00614A56" w:rsidRPr="00F87CAD" w:rsidRDefault="00F460F1" w:rsidP="008640B8">
      <w:pPr>
        <w:spacing w:line="360" w:lineRule="auto"/>
        <w:rPr>
          <w:rFonts w:cstheme="minorHAnsi"/>
          <w:sz w:val="24"/>
          <w:szCs w:val="24"/>
        </w:rPr>
      </w:pPr>
      <w:r w:rsidRPr="00F87CAD">
        <w:rPr>
          <w:rFonts w:cstheme="minorHAnsi"/>
          <w:sz w:val="24"/>
          <w:szCs w:val="24"/>
        </w:rPr>
        <w:t xml:space="preserve">How are we called </w:t>
      </w:r>
      <w:r w:rsidR="00F55D5D" w:rsidRPr="00F87CAD">
        <w:rPr>
          <w:rFonts w:cstheme="minorHAnsi"/>
          <w:sz w:val="24"/>
          <w:szCs w:val="24"/>
        </w:rPr>
        <w:t>to</w:t>
      </w:r>
      <w:r w:rsidRPr="00F87CAD">
        <w:rPr>
          <w:rFonts w:cstheme="minorHAnsi"/>
          <w:sz w:val="24"/>
          <w:szCs w:val="24"/>
        </w:rPr>
        <w:t xml:space="preserve"> be stewards of the good </w:t>
      </w:r>
      <w:r w:rsidR="00F55D5D" w:rsidRPr="00F87CAD">
        <w:rPr>
          <w:rFonts w:cstheme="minorHAnsi"/>
          <w:sz w:val="24"/>
          <w:szCs w:val="24"/>
        </w:rPr>
        <w:t>news</w:t>
      </w:r>
      <w:r w:rsidRPr="00F87CAD">
        <w:rPr>
          <w:rFonts w:cstheme="minorHAnsi"/>
          <w:sz w:val="24"/>
          <w:szCs w:val="24"/>
        </w:rPr>
        <w:t xml:space="preserve"> of the empty </w:t>
      </w:r>
      <w:r w:rsidR="00F55D5D" w:rsidRPr="00F87CAD">
        <w:rPr>
          <w:rFonts w:cstheme="minorHAnsi"/>
          <w:sz w:val="24"/>
          <w:szCs w:val="24"/>
        </w:rPr>
        <w:t>tomb</w:t>
      </w:r>
      <w:r w:rsidRPr="00F87CAD">
        <w:rPr>
          <w:rFonts w:cstheme="minorHAnsi"/>
          <w:sz w:val="24"/>
          <w:szCs w:val="24"/>
        </w:rPr>
        <w:t>?</w:t>
      </w:r>
    </w:p>
    <w:p w14:paraId="2C230477" w14:textId="77777777" w:rsidR="008201D6" w:rsidRPr="00F87CAD" w:rsidRDefault="00E06A60" w:rsidP="008640B8">
      <w:pPr>
        <w:spacing w:line="360" w:lineRule="auto"/>
        <w:rPr>
          <w:rFonts w:cstheme="minorHAnsi"/>
          <w:sz w:val="24"/>
          <w:szCs w:val="24"/>
        </w:rPr>
      </w:pPr>
      <w:r w:rsidRPr="00F87CAD">
        <w:rPr>
          <w:rFonts w:cstheme="minorHAnsi"/>
          <w:sz w:val="24"/>
          <w:szCs w:val="24"/>
        </w:rPr>
        <w:t xml:space="preserve">Easter is the ultimate Stewardship Sunday. Every other gift we are called to nurture flows from this gift.  </w:t>
      </w:r>
    </w:p>
    <w:p w14:paraId="42E336E1" w14:textId="61B3BF87" w:rsidR="00E06A60" w:rsidRPr="00F87CAD" w:rsidRDefault="00E06A60" w:rsidP="008640B8">
      <w:pPr>
        <w:spacing w:line="360" w:lineRule="auto"/>
        <w:rPr>
          <w:rFonts w:cstheme="minorHAnsi"/>
          <w:sz w:val="24"/>
          <w:szCs w:val="24"/>
        </w:rPr>
      </w:pPr>
      <w:r w:rsidRPr="00F87CAD">
        <w:rPr>
          <w:rFonts w:cstheme="minorHAnsi"/>
          <w:sz w:val="24"/>
          <w:szCs w:val="24"/>
        </w:rPr>
        <w:t>We have heard the Gospel of Mark’s version just now. It is spar</w:t>
      </w:r>
      <w:r w:rsidR="0008590E">
        <w:rPr>
          <w:rFonts w:cstheme="minorHAnsi"/>
          <w:sz w:val="24"/>
          <w:szCs w:val="24"/>
        </w:rPr>
        <w:t>s</w:t>
      </w:r>
      <w:r w:rsidRPr="00F87CAD">
        <w:rPr>
          <w:rFonts w:cstheme="minorHAnsi"/>
          <w:sz w:val="24"/>
          <w:szCs w:val="24"/>
        </w:rPr>
        <w:t xml:space="preserve">e on the details. </w:t>
      </w:r>
    </w:p>
    <w:p w14:paraId="21BD3BDE" w14:textId="75C12BAC" w:rsidR="00E06A60" w:rsidRPr="00F87CAD" w:rsidRDefault="00E06A60" w:rsidP="008640B8">
      <w:pPr>
        <w:spacing w:line="360" w:lineRule="auto"/>
        <w:rPr>
          <w:rFonts w:cstheme="minorHAnsi"/>
          <w:sz w:val="24"/>
          <w:szCs w:val="24"/>
        </w:rPr>
      </w:pPr>
      <w:r w:rsidRPr="00F87CAD">
        <w:rPr>
          <w:rFonts w:cstheme="minorHAnsi"/>
          <w:sz w:val="24"/>
          <w:szCs w:val="24"/>
        </w:rPr>
        <w:t>Through the lens of stewardship, images cascade over us. Three women take their valuable spices and perfumes to anoint Jesus’ body, offering things of great value to care for their departed leader and friend. When they arrive that morning, the stone is already gone. They are alarmed, we are told. No kidding! A young man first assures them, and then tells them the story. “He has been raised; he is not here</w:t>
      </w:r>
      <w:r w:rsidR="005420B5">
        <w:rPr>
          <w:rFonts w:cstheme="minorHAnsi"/>
          <w:sz w:val="24"/>
          <w:szCs w:val="24"/>
        </w:rPr>
        <w:t>.</w:t>
      </w:r>
      <w:r w:rsidRPr="00F87CAD">
        <w:rPr>
          <w:rFonts w:cstheme="minorHAnsi"/>
          <w:sz w:val="24"/>
          <w:szCs w:val="24"/>
        </w:rPr>
        <w:t xml:space="preserve">” </w:t>
      </w:r>
    </w:p>
    <w:p w14:paraId="73AE7D3A" w14:textId="16632B36" w:rsidR="00E06A60" w:rsidRPr="00F87CAD" w:rsidRDefault="00E06A60" w:rsidP="008640B8">
      <w:pPr>
        <w:spacing w:line="360" w:lineRule="auto"/>
        <w:rPr>
          <w:rFonts w:cstheme="minorHAnsi"/>
          <w:sz w:val="24"/>
          <w:szCs w:val="24"/>
        </w:rPr>
      </w:pPr>
      <w:r w:rsidRPr="00F87CAD">
        <w:rPr>
          <w:rFonts w:cstheme="minorHAnsi"/>
          <w:sz w:val="24"/>
          <w:szCs w:val="24"/>
        </w:rPr>
        <w:t xml:space="preserve">Then something powerful happens </w:t>
      </w:r>
      <w:r w:rsidR="005420B5">
        <w:rPr>
          <w:rFonts w:cstheme="minorHAnsi"/>
          <w:sz w:val="24"/>
          <w:szCs w:val="24"/>
        </w:rPr>
        <w:t>—</w:t>
      </w:r>
      <w:r w:rsidRPr="00F87CAD">
        <w:rPr>
          <w:rFonts w:cstheme="minorHAnsi"/>
          <w:sz w:val="24"/>
          <w:szCs w:val="24"/>
        </w:rPr>
        <w:t xml:space="preserve"> the women, the first witnesses, become the first resurrection stewards, as the story is entrusted to them. They are temporarily silent </w:t>
      </w:r>
      <w:r w:rsidR="005420B5">
        <w:rPr>
          <w:rFonts w:cstheme="minorHAnsi"/>
          <w:sz w:val="24"/>
          <w:szCs w:val="24"/>
        </w:rPr>
        <w:t>out of</w:t>
      </w:r>
      <w:r w:rsidRPr="00F87CAD">
        <w:rPr>
          <w:rFonts w:cstheme="minorHAnsi"/>
          <w:sz w:val="24"/>
          <w:szCs w:val="24"/>
        </w:rPr>
        <w:t xml:space="preserve"> fear</w:t>
      </w:r>
      <w:r w:rsidR="005420B5">
        <w:rPr>
          <w:rFonts w:cstheme="minorHAnsi"/>
          <w:sz w:val="24"/>
          <w:szCs w:val="24"/>
        </w:rPr>
        <w:t>;</w:t>
      </w:r>
      <w:r w:rsidRPr="00F87CAD">
        <w:rPr>
          <w:rFonts w:cstheme="minorHAnsi"/>
          <w:sz w:val="24"/>
          <w:szCs w:val="24"/>
        </w:rPr>
        <w:t xml:space="preserve"> who wouldn’t be? They then find their voices and tell the story, first to Peter, then to others, handed on and handed on, across generations, even to </w:t>
      </w:r>
      <w:r w:rsidR="00035977" w:rsidRPr="00F87CAD">
        <w:rPr>
          <w:rFonts w:cstheme="minorHAnsi"/>
          <w:sz w:val="24"/>
          <w:szCs w:val="24"/>
        </w:rPr>
        <w:t>this very moment</w:t>
      </w:r>
      <w:r w:rsidRPr="00F87CAD">
        <w:rPr>
          <w:rFonts w:cstheme="minorHAnsi"/>
          <w:sz w:val="24"/>
          <w:szCs w:val="24"/>
        </w:rPr>
        <w:t xml:space="preserve">, living </w:t>
      </w:r>
      <w:proofErr w:type="gramStart"/>
      <w:r w:rsidRPr="00F87CAD">
        <w:rPr>
          <w:rFonts w:cstheme="minorHAnsi"/>
          <w:sz w:val="24"/>
          <w:szCs w:val="24"/>
        </w:rPr>
        <w:t>into</w:t>
      </w:r>
      <w:proofErr w:type="gramEnd"/>
      <w:r w:rsidRPr="00F87CAD">
        <w:rPr>
          <w:rFonts w:cstheme="minorHAnsi"/>
          <w:sz w:val="24"/>
          <w:szCs w:val="24"/>
        </w:rPr>
        <w:t xml:space="preserve"> their clear vocation.  </w:t>
      </w:r>
    </w:p>
    <w:p w14:paraId="08070226" w14:textId="6C08426C" w:rsidR="00E06A60" w:rsidRPr="00F87CAD" w:rsidRDefault="00E06A60" w:rsidP="008640B8">
      <w:pPr>
        <w:spacing w:line="360" w:lineRule="auto"/>
        <w:rPr>
          <w:rFonts w:cstheme="minorHAnsi"/>
          <w:sz w:val="24"/>
          <w:szCs w:val="24"/>
        </w:rPr>
      </w:pPr>
      <w:r w:rsidRPr="00F87CAD">
        <w:rPr>
          <w:rFonts w:cstheme="minorHAnsi"/>
          <w:sz w:val="24"/>
          <w:szCs w:val="24"/>
        </w:rPr>
        <w:t>A steward's call is to cultivate the story, nurture it,</w:t>
      </w:r>
      <w:r w:rsidR="005420B5">
        <w:rPr>
          <w:rFonts w:cstheme="minorHAnsi"/>
          <w:sz w:val="24"/>
          <w:szCs w:val="24"/>
        </w:rPr>
        <w:t xml:space="preserve"> and</w:t>
      </w:r>
      <w:r w:rsidRPr="00F87CAD">
        <w:rPr>
          <w:rFonts w:cstheme="minorHAnsi"/>
          <w:sz w:val="24"/>
          <w:szCs w:val="24"/>
        </w:rPr>
        <w:t xml:space="preserve"> then share it, with words, actions, </w:t>
      </w:r>
      <w:proofErr w:type="gramStart"/>
      <w:r w:rsidRPr="00F87CAD">
        <w:rPr>
          <w:rFonts w:cstheme="minorHAnsi"/>
          <w:sz w:val="24"/>
          <w:szCs w:val="24"/>
        </w:rPr>
        <w:t>courage</w:t>
      </w:r>
      <w:proofErr w:type="gramEnd"/>
      <w:r w:rsidRPr="00F87CAD">
        <w:rPr>
          <w:rFonts w:cstheme="minorHAnsi"/>
          <w:sz w:val="24"/>
          <w:szCs w:val="24"/>
        </w:rPr>
        <w:t xml:space="preserve"> </w:t>
      </w:r>
      <w:r w:rsidR="005420B5">
        <w:rPr>
          <w:rFonts w:cstheme="minorHAnsi"/>
          <w:sz w:val="24"/>
          <w:szCs w:val="24"/>
        </w:rPr>
        <w:t xml:space="preserve">and </w:t>
      </w:r>
      <w:r w:rsidRPr="00F87CAD">
        <w:rPr>
          <w:rFonts w:cstheme="minorHAnsi"/>
          <w:sz w:val="24"/>
          <w:szCs w:val="24"/>
        </w:rPr>
        <w:t>hope. Every other good thing flows from that</w:t>
      </w:r>
      <w:r w:rsidR="005420B5">
        <w:rPr>
          <w:rFonts w:cstheme="minorHAnsi"/>
          <w:sz w:val="24"/>
          <w:szCs w:val="24"/>
        </w:rPr>
        <w:t>:</w:t>
      </w:r>
      <w:r w:rsidRPr="00F87CAD">
        <w:rPr>
          <w:rFonts w:cstheme="minorHAnsi"/>
          <w:sz w:val="24"/>
          <w:szCs w:val="24"/>
        </w:rPr>
        <w:t xml:space="preserve"> a resurrection abundance where all who </w:t>
      </w:r>
      <w:r w:rsidRPr="00F87CAD">
        <w:rPr>
          <w:rFonts w:cstheme="minorHAnsi"/>
          <w:i/>
          <w:sz w:val="24"/>
          <w:szCs w:val="24"/>
        </w:rPr>
        <w:t xml:space="preserve">need </w:t>
      </w:r>
      <w:r w:rsidRPr="00F87CAD">
        <w:rPr>
          <w:rFonts w:cstheme="minorHAnsi"/>
          <w:sz w:val="24"/>
          <w:szCs w:val="24"/>
        </w:rPr>
        <w:t xml:space="preserve">to hear </w:t>
      </w:r>
      <w:r w:rsidRPr="00F87CAD">
        <w:rPr>
          <w:rFonts w:cstheme="minorHAnsi"/>
          <w:i/>
          <w:sz w:val="24"/>
          <w:szCs w:val="24"/>
        </w:rPr>
        <w:t>can</w:t>
      </w:r>
      <w:r w:rsidRPr="00F87CAD">
        <w:rPr>
          <w:rFonts w:cstheme="minorHAnsi"/>
          <w:sz w:val="24"/>
          <w:szCs w:val="24"/>
        </w:rPr>
        <w:t xml:space="preserve"> hear, where people who are broken and hurting and a world that is broken and hurting can experience this transforming good news. </w:t>
      </w:r>
    </w:p>
    <w:p w14:paraId="0FEA2AD3" w14:textId="3F8FD7D3" w:rsidR="00E06A60" w:rsidRPr="00F87CAD" w:rsidRDefault="00E06A60" w:rsidP="008640B8">
      <w:pPr>
        <w:spacing w:line="360" w:lineRule="auto"/>
        <w:rPr>
          <w:rFonts w:cstheme="minorHAnsi"/>
          <w:sz w:val="24"/>
          <w:szCs w:val="24"/>
        </w:rPr>
      </w:pPr>
      <w:r w:rsidRPr="00F87CAD">
        <w:rPr>
          <w:rFonts w:cstheme="minorHAnsi"/>
          <w:sz w:val="24"/>
          <w:szCs w:val="24"/>
        </w:rPr>
        <w:t xml:space="preserve">The alternative to stewardship is, of course, something like hoarding, privatizing, burying or even discarding. None of those will do. Think what would have happened if the women had done that </w:t>
      </w:r>
      <w:r w:rsidR="005420B5">
        <w:rPr>
          <w:rFonts w:cstheme="minorHAnsi"/>
          <w:sz w:val="24"/>
          <w:szCs w:val="24"/>
        </w:rPr>
        <w:t>—</w:t>
      </w:r>
      <w:r w:rsidRPr="00F87CAD">
        <w:rPr>
          <w:rFonts w:cstheme="minorHAnsi"/>
          <w:sz w:val="24"/>
          <w:szCs w:val="24"/>
        </w:rPr>
        <w:t xml:space="preserve"> had kept the story to themselves or discarded it</w:t>
      </w:r>
      <w:r w:rsidR="007A7326" w:rsidRPr="00F87CAD">
        <w:rPr>
          <w:rFonts w:cstheme="minorHAnsi"/>
          <w:sz w:val="24"/>
          <w:szCs w:val="24"/>
        </w:rPr>
        <w:t xml:space="preserve">. </w:t>
      </w:r>
      <w:r w:rsidRPr="00F87CAD">
        <w:rPr>
          <w:rFonts w:cstheme="minorHAnsi"/>
          <w:sz w:val="24"/>
          <w:szCs w:val="24"/>
        </w:rPr>
        <w:t xml:space="preserve">They did not. They summoned </w:t>
      </w:r>
      <w:r w:rsidRPr="00F87CAD">
        <w:rPr>
          <w:rFonts w:cstheme="minorHAnsi"/>
          <w:sz w:val="24"/>
          <w:szCs w:val="24"/>
        </w:rPr>
        <w:lastRenderedPageBreak/>
        <w:t xml:space="preserve">courage, called up resilience, relied on one another and shared the story. That is our calling, no more than that, and no less. That it is a difficult calling, no less than a joyful one, is not in question. That it is needed now, perhaps as much as ever, is also not in question. </w:t>
      </w:r>
    </w:p>
    <w:p w14:paraId="25798AEA" w14:textId="77777777" w:rsidR="00E06A60" w:rsidRPr="00F87CAD" w:rsidRDefault="00E06A60" w:rsidP="008640B8">
      <w:pPr>
        <w:spacing w:line="360" w:lineRule="auto"/>
        <w:rPr>
          <w:rFonts w:cstheme="minorHAnsi"/>
          <w:sz w:val="24"/>
          <w:szCs w:val="24"/>
        </w:rPr>
      </w:pPr>
      <w:r w:rsidRPr="00F87CAD">
        <w:rPr>
          <w:rFonts w:cstheme="minorHAnsi"/>
          <w:sz w:val="24"/>
          <w:szCs w:val="24"/>
        </w:rPr>
        <w:t xml:space="preserve">Douglas John Hall, a leading theological voice of the last generation, wrote a book several decades ago, </w:t>
      </w:r>
      <w:r w:rsidRPr="00F87CAD">
        <w:rPr>
          <w:rFonts w:cstheme="minorHAnsi"/>
          <w:i/>
          <w:sz w:val="24"/>
          <w:szCs w:val="24"/>
        </w:rPr>
        <w:t xml:space="preserve">The Steward: A Biblical Symbol Come of </w:t>
      </w:r>
      <w:r w:rsidRPr="00701B12">
        <w:rPr>
          <w:rFonts w:cstheme="minorHAnsi"/>
          <w:i/>
          <w:iCs/>
          <w:sz w:val="24"/>
          <w:szCs w:val="24"/>
        </w:rPr>
        <w:t>Age</w:t>
      </w:r>
      <w:r w:rsidRPr="00F87CAD">
        <w:rPr>
          <w:rFonts w:cstheme="minorHAnsi"/>
          <w:sz w:val="24"/>
          <w:szCs w:val="24"/>
        </w:rPr>
        <w:t xml:space="preserve">. It proved so popular that it has been reissued. As theologians do, Hall’s language is lofty, but his point is not; he draws a direct line between the cross, resurrection, </w:t>
      </w:r>
      <w:proofErr w:type="gramStart"/>
      <w:r w:rsidRPr="00F87CAD">
        <w:rPr>
          <w:rFonts w:cstheme="minorHAnsi"/>
          <w:sz w:val="24"/>
          <w:szCs w:val="24"/>
        </w:rPr>
        <w:t>stewardship</w:t>
      </w:r>
      <w:proofErr w:type="gramEnd"/>
      <w:r w:rsidRPr="00F87CAD">
        <w:rPr>
          <w:rFonts w:cstheme="minorHAnsi"/>
          <w:sz w:val="24"/>
          <w:szCs w:val="24"/>
        </w:rPr>
        <w:t xml:space="preserve"> and the world. </w:t>
      </w:r>
    </w:p>
    <w:p w14:paraId="42D2F791" w14:textId="3F8430A4" w:rsidR="00E06A60" w:rsidRPr="00F87CAD" w:rsidRDefault="00E06A60" w:rsidP="008640B8">
      <w:pPr>
        <w:spacing w:line="360" w:lineRule="auto"/>
        <w:rPr>
          <w:rFonts w:cstheme="minorHAnsi"/>
          <w:sz w:val="24"/>
          <w:szCs w:val="24"/>
        </w:rPr>
      </w:pPr>
      <w:r w:rsidRPr="00F87CAD">
        <w:rPr>
          <w:rFonts w:cstheme="minorHAnsi"/>
          <w:sz w:val="24"/>
          <w:szCs w:val="24"/>
        </w:rPr>
        <w:t>The practice of stewardship is grounded in the cross, Hall writes, and is not fully understood “until it has been wholly incarnated in the life of the world” (p. 127)</w:t>
      </w:r>
      <w:r w:rsidR="005420B5">
        <w:rPr>
          <w:rFonts w:cstheme="minorHAnsi"/>
          <w:sz w:val="24"/>
          <w:szCs w:val="24"/>
        </w:rPr>
        <w:t>.</w:t>
      </w:r>
      <w:r w:rsidRPr="00F87CAD">
        <w:rPr>
          <w:rFonts w:cstheme="minorHAnsi"/>
          <w:sz w:val="24"/>
          <w:szCs w:val="24"/>
        </w:rPr>
        <w:t xml:space="preserve"> “The resurrection faith of the people of the cross must mean,” he says, “that this world must not be abandoned, that this world is worth all the care and love and sacrifice that we can devote to it” (p. 121)</w:t>
      </w:r>
      <w:r w:rsidR="005420B5">
        <w:rPr>
          <w:rFonts w:cstheme="minorHAnsi"/>
          <w:sz w:val="24"/>
          <w:szCs w:val="24"/>
        </w:rPr>
        <w:t>.</w:t>
      </w:r>
    </w:p>
    <w:p w14:paraId="4A9A158A" w14:textId="1E377810" w:rsidR="006236AB" w:rsidRPr="00F87CAD" w:rsidRDefault="006236AB" w:rsidP="008640B8">
      <w:pPr>
        <w:spacing w:line="360" w:lineRule="auto"/>
        <w:rPr>
          <w:rFonts w:cstheme="minorHAnsi"/>
          <w:sz w:val="24"/>
          <w:szCs w:val="24"/>
        </w:rPr>
      </w:pPr>
      <w:r w:rsidRPr="00F87CAD">
        <w:rPr>
          <w:rFonts w:cstheme="minorHAnsi"/>
          <w:sz w:val="24"/>
          <w:szCs w:val="24"/>
        </w:rPr>
        <w:t xml:space="preserve">What does that look like, sharing the abundance of </w:t>
      </w:r>
      <w:r w:rsidR="00D91DDE" w:rsidRPr="00F87CAD">
        <w:rPr>
          <w:rFonts w:cstheme="minorHAnsi"/>
          <w:sz w:val="24"/>
          <w:szCs w:val="24"/>
        </w:rPr>
        <w:t xml:space="preserve">resurrection, being stewards of the good news </w:t>
      </w:r>
      <w:r w:rsidR="008A41E9" w:rsidRPr="00F87CAD">
        <w:rPr>
          <w:rFonts w:cstheme="minorHAnsi"/>
          <w:sz w:val="24"/>
          <w:szCs w:val="24"/>
        </w:rPr>
        <w:t>of</w:t>
      </w:r>
      <w:r w:rsidR="00D91DDE" w:rsidRPr="00F87CAD">
        <w:rPr>
          <w:rFonts w:cstheme="minorHAnsi"/>
          <w:sz w:val="24"/>
          <w:szCs w:val="24"/>
        </w:rPr>
        <w:t xml:space="preserve"> the empty tomb </w:t>
      </w:r>
      <w:r w:rsidR="005420B5">
        <w:rPr>
          <w:rFonts w:cstheme="minorHAnsi"/>
          <w:sz w:val="24"/>
          <w:szCs w:val="24"/>
        </w:rPr>
        <w:t xml:space="preserve">and </w:t>
      </w:r>
      <w:r w:rsidR="00EC6FAF" w:rsidRPr="00F87CAD">
        <w:rPr>
          <w:rFonts w:cstheme="minorHAnsi"/>
          <w:sz w:val="24"/>
          <w:szCs w:val="24"/>
        </w:rPr>
        <w:t xml:space="preserve">incarnating Easter in the life of the world? </w:t>
      </w:r>
    </w:p>
    <w:p w14:paraId="24239061" w14:textId="459DDC70" w:rsidR="00CD4473" w:rsidRPr="00F87CAD" w:rsidRDefault="00CD4473" w:rsidP="008640B8">
      <w:pPr>
        <w:spacing w:line="360" w:lineRule="auto"/>
        <w:rPr>
          <w:rFonts w:cstheme="minorHAnsi"/>
          <w:sz w:val="24"/>
          <w:szCs w:val="24"/>
          <w:lang w:val="en-AU"/>
        </w:rPr>
      </w:pPr>
      <w:r w:rsidRPr="00F87CAD">
        <w:rPr>
          <w:rFonts w:cstheme="minorHAnsi"/>
          <w:sz w:val="24"/>
          <w:szCs w:val="24"/>
        </w:rPr>
        <w:t>With resurrection, New Testament scholar N.T. Wright writes, “</w:t>
      </w:r>
      <w:r w:rsidR="005420B5">
        <w:rPr>
          <w:rFonts w:cstheme="minorHAnsi"/>
          <w:sz w:val="24"/>
          <w:szCs w:val="24"/>
        </w:rPr>
        <w:t>A</w:t>
      </w:r>
      <w:r w:rsidRPr="00F87CAD">
        <w:rPr>
          <w:rFonts w:cstheme="minorHAnsi"/>
          <w:sz w:val="24"/>
          <w:szCs w:val="24"/>
        </w:rPr>
        <w:t xml:space="preserve"> new power is let loose in the world, the power to remake what was broken, to heal what was diseased, to restore what was lost. The kingdom that Jesus had inaugurated strangely, mysteriously, and partially during his public career through his healings, feastings, and teachings was now unveiled in a totally new dimension.” </w:t>
      </w:r>
    </w:p>
    <w:p w14:paraId="39C35364" w14:textId="7CB8F2C8" w:rsidR="00AE6195" w:rsidRPr="00F87CAD" w:rsidRDefault="00AE6195" w:rsidP="008640B8">
      <w:pPr>
        <w:pStyle w:val="NormalWeb"/>
        <w:spacing w:line="360" w:lineRule="auto"/>
        <w:rPr>
          <w:rFonts w:asciiTheme="minorHAnsi" w:hAnsiTheme="minorHAnsi" w:cstheme="minorHAnsi"/>
          <w:color w:val="000000"/>
        </w:rPr>
      </w:pPr>
      <w:r w:rsidRPr="00F87CAD">
        <w:rPr>
          <w:rFonts w:asciiTheme="minorHAnsi" w:hAnsiTheme="minorHAnsi" w:cstheme="minorHAnsi"/>
          <w:color w:val="000000"/>
        </w:rPr>
        <w:t xml:space="preserve">How are we to cultivate this good </w:t>
      </w:r>
      <w:r w:rsidR="008A41E9" w:rsidRPr="00F87CAD">
        <w:rPr>
          <w:rFonts w:asciiTheme="minorHAnsi" w:hAnsiTheme="minorHAnsi" w:cstheme="minorHAnsi"/>
          <w:color w:val="000000"/>
        </w:rPr>
        <w:t>news</w:t>
      </w:r>
      <w:r w:rsidRPr="00F87CAD">
        <w:rPr>
          <w:rFonts w:asciiTheme="minorHAnsi" w:hAnsiTheme="minorHAnsi" w:cstheme="minorHAnsi"/>
          <w:color w:val="000000"/>
        </w:rPr>
        <w:t>?</w:t>
      </w:r>
    </w:p>
    <w:p w14:paraId="13B48F87" w14:textId="5F9E5F1F" w:rsidR="00BE7B9F" w:rsidRPr="00F87CAD" w:rsidRDefault="009178E7" w:rsidP="008640B8">
      <w:pPr>
        <w:pStyle w:val="NormalWeb"/>
        <w:spacing w:line="360" w:lineRule="auto"/>
        <w:rPr>
          <w:rFonts w:asciiTheme="minorHAnsi" w:hAnsiTheme="minorHAnsi" w:cstheme="minorHAnsi"/>
          <w:color w:val="000000"/>
        </w:rPr>
      </w:pPr>
      <w:r w:rsidRPr="00F87CAD">
        <w:rPr>
          <w:rFonts w:asciiTheme="minorHAnsi" w:hAnsiTheme="minorHAnsi" w:cstheme="minorHAnsi"/>
          <w:color w:val="000000"/>
        </w:rPr>
        <w:t>The Presbyterian Church (U.S.A</w:t>
      </w:r>
      <w:r w:rsidR="0008590E">
        <w:rPr>
          <w:rFonts w:asciiTheme="minorHAnsi" w:hAnsiTheme="minorHAnsi" w:cstheme="minorHAnsi"/>
          <w:color w:val="000000"/>
        </w:rPr>
        <w:t>.</w:t>
      </w:r>
      <w:r w:rsidRPr="00F87CAD">
        <w:rPr>
          <w:rFonts w:asciiTheme="minorHAnsi" w:hAnsiTheme="minorHAnsi" w:cstheme="minorHAnsi"/>
          <w:color w:val="000000"/>
        </w:rPr>
        <w:t>) is marking the 75</w:t>
      </w:r>
      <w:r w:rsidR="005420B5">
        <w:rPr>
          <w:rFonts w:asciiTheme="minorHAnsi" w:hAnsiTheme="minorHAnsi" w:cstheme="minorHAnsi"/>
          <w:color w:val="000000"/>
        </w:rPr>
        <w:t>th</w:t>
      </w:r>
      <w:r w:rsidRPr="00F87CAD">
        <w:rPr>
          <w:rFonts w:asciiTheme="minorHAnsi" w:hAnsiTheme="minorHAnsi" w:cstheme="minorHAnsi"/>
          <w:color w:val="000000"/>
        </w:rPr>
        <w:t xml:space="preserve"> </w:t>
      </w:r>
      <w:r w:rsidR="008A41E9" w:rsidRPr="00F87CAD">
        <w:rPr>
          <w:rFonts w:asciiTheme="minorHAnsi" w:hAnsiTheme="minorHAnsi" w:cstheme="minorHAnsi"/>
          <w:color w:val="000000"/>
        </w:rPr>
        <w:t>anniversary</w:t>
      </w:r>
      <w:r w:rsidRPr="00F87CAD">
        <w:rPr>
          <w:rFonts w:asciiTheme="minorHAnsi" w:hAnsiTheme="minorHAnsi" w:cstheme="minorHAnsi"/>
          <w:color w:val="000000"/>
        </w:rPr>
        <w:t xml:space="preserve"> of One </w:t>
      </w:r>
      <w:r w:rsidR="00BE7B9F" w:rsidRPr="00F87CAD">
        <w:rPr>
          <w:rFonts w:asciiTheme="minorHAnsi" w:hAnsiTheme="minorHAnsi" w:cstheme="minorHAnsi"/>
          <w:color w:val="000000"/>
        </w:rPr>
        <w:t>G</w:t>
      </w:r>
      <w:r w:rsidRPr="00F87CAD">
        <w:rPr>
          <w:rFonts w:asciiTheme="minorHAnsi" w:hAnsiTheme="minorHAnsi" w:cstheme="minorHAnsi"/>
          <w:color w:val="000000"/>
        </w:rPr>
        <w:t xml:space="preserve">reat </w:t>
      </w:r>
      <w:r w:rsidR="00BE7B9F" w:rsidRPr="00F87CAD">
        <w:rPr>
          <w:rFonts w:asciiTheme="minorHAnsi" w:hAnsiTheme="minorHAnsi" w:cstheme="minorHAnsi"/>
          <w:color w:val="000000"/>
        </w:rPr>
        <w:t>H</w:t>
      </w:r>
      <w:r w:rsidRPr="00F87CAD">
        <w:rPr>
          <w:rFonts w:asciiTheme="minorHAnsi" w:hAnsiTheme="minorHAnsi" w:cstheme="minorHAnsi"/>
          <w:color w:val="000000"/>
        </w:rPr>
        <w:t xml:space="preserve">our of </w:t>
      </w:r>
      <w:r w:rsidR="00BE7B9F" w:rsidRPr="00F87CAD">
        <w:rPr>
          <w:rFonts w:asciiTheme="minorHAnsi" w:hAnsiTheme="minorHAnsi" w:cstheme="minorHAnsi"/>
          <w:color w:val="000000"/>
        </w:rPr>
        <w:t>S</w:t>
      </w:r>
      <w:r w:rsidRPr="00F87CAD">
        <w:rPr>
          <w:rFonts w:asciiTheme="minorHAnsi" w:hAnsiTheme="minorHAnsi" w:cstheme="minorHAnsi"/>
          <w:color w:val="000000"/>
        </w:rPr>
        <w:t xml:space="preserve">haring. </w:t>
      </w:r>
    </w:p>
    <w:p w14:paraId="34C1132B" w14:textId="1005E5A2" w:rsidR="00BE7B9F" w:rsidRPr="00F87CAD" w:rsidRDefault="00BE7B9F" w:rsidP="008640B8">
      <w:pPr>
        <w:pStyle w:val="NormalWeb"/>
        <w:spacing w:line="360" w:lineRule="auto"/>
        <w:rPr>
          <w:rFonts w:asciiTheme="minorHAnsi" w:hAnsiTheme="minorHAnsi" w:cstheme="minorHAnsi"/>
          <w:color w:val="000000"/>
        </w:rPr>
      </w:pPr>
      <w:r w:rsidRPr="00F87CAD">
        <w:rPr>
          <w:rFonts w:asciiTheme="minorHAnsi" w:hAnsiTheme="minorHAnsi" w:cstheme="minorHAnsi"/>
          <w:color w:val="000000"/>
        </w:rPr>
        <w:t xml:space="preserve">Here’s a </w:t>
      </w:r>
      <w:r w:rsidR="008E07F0" w:rsidRPr="00F87CAD">
        <w:rPr>
          <w:rFonts w:asciiTheme="minorHAnsi" w:hAnsiTheme="minorHAnsi" w:cstheme="minorHAnsi"/>
          <w:color w:val="000000"/>
        </w:rPr>
        <w:t>b</w:t>
      </w:r>
      <w:r w:rsidR="008E07F0">
        <w:rPr>
          <w:rFonts w:asciiTheme="minorHAnsi" w:hAnsiTheme="minorHAnsi" w:cstheme="minorHAnsi"/>
          <w:color w:val="000000"/>
        </w:rPr>
        <w:t>i</w:t>
      </w:r>
      <w:r w:rsidR="008E07F0" w:rsidRPr="00F87CAD">
        <w:rPr>
          <w:rFonts w:asciiTheme="minorHAnsi" w:hAnsiTheme="minorHAnsi" w:cstheme="minorHAnsi"/>
          <w:color w:val="000000"/>
        </w:rPr>
        <w:t xml:space="preserve">t </w:t>
      </w:r>
      <w:r w:rsidRPr="00F87CAD">
        <w:rPr>
          <w:rFonts w:asciiTheme="minorHAnsi" w:hAnsiTheme="minorHAnsi" w:cstheme="minorHAnsi"/>
          <w:color w:val="000000"/>
        </w:rPr>
        <w:t>of the story</w:t>
      </w:r>
      <w:r w:rsidR="005420B5">
        <w:rPr>
          <w:rFonts w:asciiTheme="minorHAnsi" w:hAnsiTheme="minorHAnsi" w:cstheme="minorHAnsi"/>
          <w:color w:val="000000"/>
        </w:rPr>
        <w:t xml:space="preserve"> </w:t>
      </w:r>
      <w:r w:rsidRPr="00F87CAD">
        <w:rPr>
          <w:rFonts w:asciiTheme="minorHAnsi" w:hAnsiTheme="minorHAnsi" w:cstheme="minorHAnsi"/>
          <w:color w:val="000000"/>
        </w:rPr>
        <w:t>…</w:t>
      </w:r>
    </w:p>
    <w:p w14:paraId="3676A7EC" w14:textId="215D9054" w:rsidR="00EC6FAF" w:rsidRPr="00F87CAD" w:rsidRDefault="00EC6FAF" w:rsidP="008640B8">
      <w:pPr>
        <w:pStyle w:val="NormalWeb"/>
        <w:spacing w:line="360" w:lineRule="auto"/>
        <w:rPr>
          <w:rFonts w:asciiTheme="minorHAnsi" w:hAnsiTheme="minorHAnsi" w:cstheme="minorHAnsi"/>
          <w:color w:val="000000"/>
        </w:rPr>
      </w:pPr>
      <w:r w:rsidRPr="00F87CAD">
        <w:rPr>
          <w:rFonts w:asciiTheme="minorHAnsi" w:hAnsiTheme="minorHAnsi" w:cstheme="minorHAnsi"/>
          <w:color w:val="000000"/>
        </w:rPr>
        <w:t xml:space="preserve">Immediately following World War II, U.S. Protestant churches made appeals for relief and reconstruction in areas devastated by the war, primarily Europe and Asia. In 1949, the leaders of several denominations formed a committee to organize an appeal for support of the </w:t>
      </w:r>
      <w:r w:rsidRPr="00F87CAD">
        <w:rPr>
          <w:rFonts w:asciiTheme="minorHAnsi" w:hAnsiTheme="minorHAnsi" w:cstheme="minorHAnsi"/>
          <w:color w:val="000000"/>
        </w:rPr>
        <w:lastRenderedPageBreak/>
        <w:t xml:space="preserve">separate campaigns of their churches. Their joint statement in support of this effort </w:t>
      </w:r>
      <w:r w:rsidR="00F22D8A" w:rsidRPr="00F87CAD">
        <w:rPr>
          <w:rFonts w:asciiTheme="minorHAnsi" w:hAnsiTheme="minorHAnsi" w:cstheme="minorHAnsi"/>
          <w:color w:val="000000"/>
        </w:rPr>
        <w:t>sounds</w:t>
      </w:r>
      <w:r w:rsidRPr="00F87CAD">
        <w:rPr>
          <w:rFonts w:asciiTheme="minorHAnsi" w:hAnsiTheme="minorHAnsi" w:cstheme="minorHAnsi"/>
          <w:color w:val="000000"/>
        </w:rPr>
        <w:t xml:space="preserve"> remarkably contemporary:</w:t>
      </w:r>
    </w:p>
    <w:p w14:paraId="0114EC8B" w14:textId="77777777" w:rsidR="00EC6FAF" w:rsidRPr="00F87CAD" w:rsidRDefault="00EC6FAF" w:rsidP="008640B8">
      <w:pPr>
        <w:pStyle w:val="NormalWeb"/>
        <w:spacing w:line="360" w:lineRule="auto"/>
        <w:rPr>
          <w:rFonts w:asciiTheme="minorHAnsi" w:hAnsiTheme="minorHAnsi" w:cstheme="minorHAnsi"/>
          <w:color w:val="000000"/>
        </w:rPr>
      </w:pPr>
      <w:r w:rsidRPr="00F87CAD">
        <w:rPr>
          <w:rFonts w:asciiTheme="minorHAnsi" w:hAnsiTheme="minorHAnsi" w:cstheme="minorHAnsi"/>
          <w:color w:val="000000"/>
        </w:rPr>
        <w:t>“This nationwide, united effort by America’s Christians has an importance far beyond the practical goal of fund-raising. For this great joint program will not only strengthen the vitally important relief and rehabilitation work of the churches overseas, but it will also prove to all the world how great is the power generated when Christians unite in a common cause.”</w:t>
      </w:r>
    </w:p>
    <w:p w14:paraId="1AC341E0" w14:textId="4F987E21" w:rsidR="00EC6FAF" w:rsidRPr="00F87CAD" w:rsidRDefault="00EC6FAF" w:rsidP="008640B8">
      <w:pPr>
        <w:pStyle w:val="NormalWeb"/>
        <w:spacing w:line="360" w:lineRule="auto"/>
        <w:rPr>
          <w:rFonts w:asciiTheme="minorHAnsi" w:hAnsiTheme="minorHAnsi" w:cstheme="minorHAnsi"/>
          <w:color w:val="000000"/>
        </w:rPr>
      </w:pPr>
      <w:r w:rsidRPr="00F87CAD">
        <w:rPr>
          <w:rFonts w:asciiTheme="minorHAnsi" w:hAnsiTheme="minorHAnsi" w:cstheme="minorHAnsi"/>
          <w:color w:val="000000"/>
        </w:rPr>
        <w:t xml:space="preserve">A program called One Great Hour was broadcast on the evening of Saturday, March 26, 1949, over major </w:t>
      </w:r>
      <w:proofErr w:type="gramStart"/>
      <w:r w:rsidRPr="00F87CAD">
        <w:rPr>
          <w:rFonts w:asciiTheme="minorHAnsi" w:hAnsiTheme="minorHAnsi" w:cstheme="minorHAnsi"/>
          <w:color w:val="000000"/>
        </w:rPr>
        <w:t>networks</w:t>
      </w:r>
      <w:proofErr w:type="gramEnd"/>
      <w:r w:rsidRPr="00F87CAD">
        <w:rPr>
          <w:rFonts w:asciiTheme="minorHAnsi" w:hAnsiTheme="minorHAnsi" w:cstheme="minorHAnsi"/>
          <w:color w:val="000000"/>
        </w:rPr>
        <w:t xml:space="preserve"> and many independent stations. The cast included some of the foremost dramatic and musical talents of the time, such as Gregory Peck and Ida Lupino</w:t>
      </w:r>
      <w:r w:rsidR="003B3B45" w:rsidRPr="00F87CAD">
        <w:rPr>
          <w:rFonts w:asciiTheme="minorHAnsi" w:hAnsiTheme="minorHAnsi" w:cstheme="minorHAnsi"/>
          <w:color w:val="000000"/>
        </w:rPr>
        <w:t xml:space="preserve">. </w:t>
      </w:r>
      <w:r w:rsidRPr="00F87CAD">
        <w:rPr>
          <w:rFonts w:asciiTheme="minorHAnsi" w:hAnsiTheme="minorHAnsi" w:cstheme="minorHAnsi"/>
          <w:color w:val="000000"/>
        </w:rPr>
        <w:t>President Harry Truman brought greetings. The broadcast closed with a request that listeners attend their local church the following morning and make a sacrificial contribution. No exact measure of receipts was possible, but it was estimated that more than 75,000 churches participated.</w:t>
      </w:r>
    </w:p>
    <w:p w14:paraId="2D69B326" w14:textId="4743C75B" w:rsidR="00E91371" w:rsidRPr="00F87CAD" w:rsidRDefault="00EC6FAF" w:rsidP="008640B8">
      <w:pPr>
        <w:pStyle w:val="NormalWeb"/>
        <w:spacing w:line="360" w:lineRule="auto"/>
        <w:rPr>
          <w:rFonts w:asciiTheme="minorHAnsi" w:hAnsiTheme="minorHAnsi" w:cstheme="minorHAnsi"/>
          <w:color w:val="000000"/>
        </w:rPr>
      </w:pPr>
      <w:r w:rsidRPr="00F87CAD">
        <w:rPr>
          <w:rFonts w:asciiTheme="minorHAnsi" w:hAnsiTheme="minorHAnsi" w:cstheme="minorHAnsi"/>
          <w:color w:val="000000"/>
        </w:rPr>
        <w:t xml:space="preserve">The next year, the offering was repeated, using the name “One Great Hour of Sharing” for the first time. At times, One Great Hour of Sharing was coordinated with the Roman Catholic Bishops’ Fund Appeal for Overseas Aid and the Jewish Passover Appeal. From the beginning, this has been an ecumenical effort. While each denomination allocates its gifts differently, all use their funds for ministries of disaster relief, refugee assistance, and development aid, and each denomination does a significant portion of those ministries through Church World Service. Today, projects supported by One Great Hour of Sharing are under way in more than </w:t>
      </w:r>
      <w:r w:rsidR="00FD1A25">
        <w:rPr>
          <w:rFonts w:asciiTheme="minorHAnsi" w:hAnsiTheme="minorHAnsi" w:cstheme="minorHAnsi"/>
          <w:color w:val="000000"/>
        </w:rPr>
        <w:t xml:space="preserve">100 </w:t>
      </w:r>
      <w:r w:rsidRPr="00F87CAD">
        <w:rPr>
          <w:rFonts w:asciiTheme="minorHAnsi" w:hAnsiTheme="minorHAnsi" w:cstheme="minorHAnsi"/>
          <w:color w:val="000000"/>
        </w:rPr>
        <w:t xml:space="preserve">countries, including the United States and Canada. </w:t>
      </w:r>
    </w:p>
    <w:p w14:paraId="146A04C6" w14:textId="25ABD409" w:rsidR="0098305F" w:rsidRPr="00F87CAD" w:rsidRDefault="00E91371" w:rsidP="008640B8">
      <w:pPr>
        <w:pStyle w:val="NormalWeb"/>
        <w:spacing w:line="360" w:lineRule="auto"/>
        <w:rPr>
          <w:rFonts w:asciiTheme="minorHAnsi" w:hAnsiTheme="minorHAnsi" w:cstheme="minorHAnsi"/>
          <w:color w:val="000000"/>
        </w:rPr>
      </w:pPr>
      <w:r w:rsidRPr="00F87CAD">
        <w:rPr>
          <w:rFonts w:asciiTheme="minorHAnsi" w:hAnsiTheme="minorHAnsi" w:cstheme="minorHAnsi"/>
          <w:color w:val="000000"/>
        </w:rPr>
        <w:t>We Presbyterian</w:t>
      </w:r>
      <w:r w:rsidR="000B20BF" w:rsidRPr="00F87CAD">
        <w:rPr>
          <w:rFonts w:asciiTheme="minorHAnsi" w:hAnsiTheme="minorHAnsi" w:cstheme="minorHAnsi"/>
          <w:color w:val="000000"/>
        </w:rPr>
        <w:t>s</w:t>
      </w:r>
      <w:r w:rsidRPr="00F87CAD">
        <w:rPr>
          <w:rFonts w:asciiTheme="minorHAnsi" w:hAnsiTheme="minorHAnsi" w:cstheme="minorHAnsi"/>
          <w:color w:val="000000"/>
        </w:rPr>
        <w:t xml:space="preserve"> focus on three causes: poverty (</w:t>
      </w:r>
      <w:r w:rsidR="008A41E9" w:rsidRPr="00F87CAD">
        <w:rPr>
          <w:rFonts w:asciiTheme="minorHAnsi" w:hAnsiTheme="minorHAnsi" w:cstheme="minorHAnsi"/>
          <w:color w:val="000000"/>
        </w:rPr>
        <w:t>through our</w:t>
      </w:r>
      <w:r w:rsidRPr="00F87CAD">
        <w:rPr>
          <w:rFonts w:asciiTheme="minorHAnsi" w:hAnsiTheme="minorHAnsi" w:cstheme="minorHAnsi"/>
          <w:color w:val="000000"/>
        </w:rPr>
        <w:t xml:space="preserve"> Self-Development of </w:t>
      </w:r>
      <w:r w:rsidR="006A7E8D">
        <w:rPr>
          <w:rFonts w:asciiTheme="minorHAnsi" w:hAnsiTheme="minorHAnsi" w:cstheme="minorHAnsi"/>
          <w:color w:val="000000"/>
        </w:rPr>
        <w:t>P</w:t>
      </w:r>
      <w:r w:rsidR="006A7E8D" w:rsidRPr="00F87CAD">
        <w:rPr>
          <w:rFonts w:asciiTheme="minorHAnsi" w:hAnsiTheme="minorHAnsi" w:cstheme="minorHAnsi"/>
          <w:color w:val="000000"/>
        </w:rPr>
        <w:t xml:space="preserve">eople </w:t>
      </w:r>
      <w:r w:rsidRPr="00F87CAD">
        <w:rPr>
          <w:rFonts w:asciiTheme="minorHAnsi" w:hAnsiTheme="minorHAnsi" w:cstheme="minorHAnsi"/>
          <w:color w:val="000000"/>
        </w:rPr>
        <w:t xml:space="preserve">ministry), hunger (through our Presbyterian Hunger Program) and disaster relief (through our Presbyterian </w:t>
      </w:r>
      <w:r w:rsidR="006A7E8D">
        <w:rPr>
          <w:rFonts w:asciiTheme="minorHAnsi" w:hAnsiTheme="minorHAnsi" w:cstheme="minorHAnsi"/>
          <w:color w:val="000000"/>
        </w:rPr>
        <w:t>D</w:t>
      </w:r>
      <w:r w:rsidR="006A7E8D" w:rsidRPr="00F87CAD">
        <w:rPr>
          <w:rFonts w:asciiTheme="minorHAnsi" w:hAnsiTheme="minorHAnsi" w:cstheme="minorHAnsi"/>
          <w:color w:val="000000"/>
        </w:rPr>
        <w:t xml:space="preserve">isaster </w:t>
      </w:r>
      <w:r w:rsidRPr="00F87CAD">
        <w:rPr>
          <w:rFonts w:asciiTheme="minorHAnsi" w:hAnsiTheme="minorHAnsi" w:cstheme="minorHAnsi"/>
          <w:color w:val="000000"/>
        </w:rPr>
        <w:t>Assistance ministry</w:t>
      </w:r>
      <w:r w:rsidR="00E9104E" w:rsidRPr="00F87CAD">
        <w:rPr>
          <w:rFonts w:asciiTheme="minorHAnsi" w:hAnsiTheme="minorHAnsi" w:cstheme="minorHAnsi"/>
          <w:color w:val="000000"/>
        </w:rPr>
        <w:t xml:space="preserve">). </w:t>
      </w:r>
      <w:r w:rsidR="0098305F" w:rsidRPr="00F87CAD">
        <w:rPr>
          <w:rFonts w:asciiTheme="minorHAnsi" w:hAnsiTheme="minorHAnsi" w:cstheme="minorHAnsi"/>
          <w:color w:val="000000"/>
        </w:rPr>
        <w:t xml:space="preserve">These </w:t>
      </w:r>
      <w:r w:rsidR="008A41E9" w:rsidRPr="00F87CAD">
        <w:rPr>
          <w:rFonts w:asciiTheme="minorHAnsi" w:hAnsiTheme="minorHAnsi" w:cstheme="minorHAnsi"/>
          <w:color w:val="000000"/>
        </w:rPr>
        <w:t>missions</w:t>
      </w:r>
      <w:r w:rsidR="0098305F" w:rsidRPr="00F87CAD">
        <w:rPr>
          <w:rFonts w:asciiTheme="minorHAnsi" w:hAnsiTheme="minorHAnsi" w:cstheme="minorHAnsi"/>
          <w:color w:val="000000"/>
        </w:rPr>
        <w:t xml:space="preserve"> and </w:t>
      </w:r>
      <w:r w:rsidR="007D7C91" w:rsidRPr="00F87CAD">
        <w:rPr>
          <w:rFonts w:asciiTheme="minorHAnsi" w:hAnsiTheme="minorHAnsi" w:cstheme="minorHAnsi"/>
          <w:color w:val="000000"/>
        </w:rPr>
        <w:t>mi</w:t>
      </w:r>
      <w:r w:rsidR="0098305F" w:rsidRPr="00F87CAD">
        <w:rPr>
          <w:rFonts w:asciiTheme="minorHAnsi" w:hAnsiTheme="minorHAnsi" w:cstheme="minorHAnsi"/>
          <w:color w:val="000000"/>
        </w:rPr>
        <w:t>n</w:t>
      </w:r>
      <w:r w:rsidR="007D7C91" w:rsidRPr="00F87CAD">
        <w:rPr>
          <w:rFonts w:asciiTheme="minorHAnsi" w:hAnsiTheme="minorHAnsi" w:cstheme="minorHAnsi"/>
          <w:color w:val="000000"/>
        </w:rPr>
        <w:t>istries</w:t>
      </w:r>
      <w:r w:rsidR="0098305F" w:rsidRPr="00F87CAD">
        <w:rPr>
          <w:rFonts w:asciiTheme="minorHAnsi" w:hAnsiTheme="minorHAnsi" w:cstheme="minorHAnsi"/>
          <w:color w:val="000000"/>
        </w:rPr>
        <w:t xml:space="preserve"> address acute </w:t>
      </w:r>
      <w:r w:rsidR="008A41E9" w:rsidRPr="00F87CAD">
        <w:rPr>
          <w:rFonts w:asciiTheme="minorHAnsi" w:hAnsiTheme="minorHAnsi" w:cstheme="minorHAnsi"/>
          <w:color w:val="000000"/>
        </w:rPr>
        <w:t>and immediate</w:t>
      </w:r>
      <w:r w:rsidR="0098305F" w:rsidRPr="00F87CAD">
        <w:rPr>
          <w:rFonts w:asciiTheme="minorHAnsi" w:hAnsiTheme="minorHAnsi" w:cstheme="minorHAnsi"/>
          <w:color w:val="000000"/>
        </w:rPr>
        <w:t xml:space="preserve"> human need</w:t>
      </w:r>
      <w:r w:rsidR="00FD1A25">
        <w:rPr>
          <w:rFonts w:asciiTheme="minorHAnsi" w:hAnsiTheme="minorHAnsi" w:cstheme="minorHAnsi"/>
          <w:color w:val="000000"/>
        </w:rPr>
        <w:t>s</w:t>
      </w:r>
      <w:r w:rsidR="0098305F" w:rsidRPr="00F87CAD">
        <w:rPr>
          <w:rFonts w:asciiTheme="minorHAnsi" w:hAnsiTheme="minorHAnsi" w:cstheme="minorHAnsi"/>
          <w:color w:val="000000"/>
        </w:rPr>
        <w:t xml:space="preserve">, both in the United </w:t>
      </w:r>
      <w:r w:rsidR="008A41E9" w:rsidRPr="00F87CAD">
        <w:rPr>
          <w:rFonts w:asciiTheme="minorHAnsi" w:hAnsiTheme="minorHAnsi" w:cstheme="minorHAnsi"/>
          <w:color w:val="000000"/>
        </w:rPr>
        <w:t>States</w:t>
      </w:r>
      <w:r w:rsidR="0098305F" w:rsidRPr="00F87CAD">
        <w:rPr>
          <w:rFonts w:asciiTheme="minorHAnsi" w:hAnsiTheme="minorHAnsi" w:cstheme="minorHAnsi"/>
          <w:color w:val="000000"/>
        </w:rPr>
        <w:t xml:space="preserve"> </w:t>
      </w:r>
      <w:r w:rsidR="000048EE" w:rsidRPr="00F87CAD">
        <w:rPr>
          <w:rFonts w:asciiTheme="minorHAnsi" w:hAnsiTheme="minorHAnsi" w:cstheme="minorHAnsi"/>
          <w:color w:val="000000"/>
        </w:rPr>
        <w:t>and around the</w:t>
      </w:r>
      <w:r w:rsidR="007D7C91" w:rsidRPr="00F87CAD">
        <w:rPr>
          <w:rFonts w:asciiTheme="minorHAnsi" w:hAnsiTheme="minorHAnsi" w:cstheme="minorHAnsi"/>
          <w:color w:val="000000"/>
        </w:rPr>
        <w:t xml:space="preserve"> </w:t>
      </w:r>
      <w:r w:rsidR="000048EE" w:rsidRPr="00F87CAD">
        <w:rPr>
          <w:rFonts w:asciiTheme="minorHAnsi" w:hAnsiTheme="minorHAnsi" w:cstheme="minorHAnsi"/>
          <w:color w:val="000000"/>
        </w:rPr>
        <w:t>w</w:t>
      </w:r>
      <w:r w:rsidR="007D7C91" w:rsidRPr="00F87CAD">
        <w:rPr>
          <w:rFonts w:asciiTheme="minorHAnsi" w:hAnsiTheme="minorHAnsi" w:cstheme="minorHAnsi"/>
          <w:color w:val="000000"/>
        </w:rPr>
        <w:t>o</w:t>
      </w:r>
      <w:r w:rsidR="000048EE" w:rsidRPr="00F87CAD">
        <w:rPr>
          <w:rFonts w:asciiTheme="minorHAnsi" w:hAnsiTheme="minorHAnsi" w:cstheme="minorHAnsi"/>
          <w:color w:val="000000"/>
        </w:rPr>
        <w:t xml:space="preserve">rld. They also address systemic and root causes and help us imagine a day when human suffering will be no more. </w:t>
      </w:r>
      <w:r w:rsidR="00C20F20" w:rsidRPr="00F87CAD">
        <w:rPr>
          <w:rFonts w:asciiTheme="minorHAnsi" w:hAnsiTheme="minorHAnsi" w:cstheme="minorHAnsi"/>
          <w:color w:val="000000"/>
        </w:rPr>
        <w:t xml:space="preserve">It is no </w:t>
      </w:r>
      <w:r w:rsidR="008A41E9" w:rsidRPr="00F87CAD">
        <w:rPr>
          <w:rFonts w:asciiTheme="minorHAnsi" w:hAnsiTheme="minorHAnsi" w:cstheme="minorHAnsi"/>
          <w:color w:val="000000"/>
        </w:rPr>
        <w:t>accident</w:t>
      </w:r>
      <w:r w:rsidR="00C20F20" w:rsidRPr="00F87CAD">
        <w:rPr>
          <w:rFonts w:asciiTheme="minorHAnsi" w:hAnsiTheme="minorHAnsi" w:cstheme="minorHAnsi"/>
          <w:color w:val="000000"/>
        </w:rPr>
        <w:t xml:space="preserve"> that </w:t>
      </w:r>
      <w:r w:rsidR="007D7C91" w:rsidRPr="00F87CAD">
        <w:rPr>
          <w:rFonts w:asciiTheme="minorHAnsi" w:hAnsiTheme="minorHAnsi" w:cstheme="minorHAnsi"/>
          <w:color w:val="000000"/>
        </w:rPr>
        <w:t>we have</w:t>
      </w:r>
      <w:r w:rsidR="00C20F20" w:rsidRPr="00F87CAD">
        <w:rPr>
          <w:rFonts w:asciiTheme="minorHAnsi" w:hAnsiTheme="minorHAnsi" w:cstheme="minorHAnsi"/>
          <w:color w:val="000000"/>
        </w:rPr>
        <w:t xml:space="preserve"> linked these important efforts with the </w:t>
      </w:r>
      <w:r w:rsidR="008A41E9" w:rsidRPr="00F87CAD">
        <w:rPr>
          <w:rFonts w:asciiTheme="minorHAnsi" w:hAnsiTheme="minorHAnsi" w:cstheme="minorHAnsi"/>
          <w:color w:val="000000"/>
        </w:rPr>
        <w:t>narrative</w:t>
      </w:r>
      <w:r w:rsidR="00C20F20" w:rsidRPr="00F87CAD">
        <w:rPr>
          <w:rFonts w:asciiTheme="minorHAnsi" w:hAnsiTheme="minorHAnsi" w:cstheme="minorHAnsi"/>
          <w:color w:val="000000"/>
        </w:rPr>
        <w:t xml:space="preserve"> of </w:t>
      </w:r>
      <w:r w:rsidR="007D7C91" w:rsidRPr="00F87CAD">
        <w:rPr>
          <w:rFonts w:asciiTheme="minorHAnsi" w:hAnsiTheme="minorHAnsi" w:cstheme="minorHAnsi"/>
          <w:color w:val="000000"/>
        </w:rPr>
        <w:t>the</w:t>
      </w:r>
      <w:r w:rsidR="00C20F20" w:rsidRPr="00F87CAD">
        <w:rPr>
          <w:rFonts w:asciiTheme="minorHAnsi" w:hAnsiTheme="minorHAnsi" w:cstheme="minorHAnsi"/>
          <w:color w:val="000000"/>
        </w:rPr>
        <w:t xml:space="preserve"> empty </w:t>
      </w:r>
      <w:r w:rsidR="008A41E9" w:rsidRPr="00F87CAD">
        <w:rPr>
          <w:rFonts w:asciiTheme="minorHAnsi" w:hAnsiTheme="minorHAnsi" w:cstheme="minorHAnsi"/>
          <w:color w:val="000000"/>
        </w:rPr>
        <w:t>tomb</w:t>
      </w:r>
      <w:r w:rsidR="000B20BF" w:rsidRPr="00F87CAD">
        <w:rPr>
          <w:rFonts w:asciiTheme="minorHAnsi" w:hAnsiTheme="minorHAnsi" w:cstheme="minorHAnsi"/>
          <w:color w:val="000000"/>
        </w:rPr>
        <w:t xml:space="preserve">, </w:t>
      </w:r>
      <w:r w:rsidR="000B20BF" w:rsidRPr="00F87CAD">
        <w:rPr>
          <w:rFonts w:asciiTheme="minorHAnsi" w:hAnsiTheme="minorHAnsi" w:cstheme="minorHAnsi"/>
          <w:color w:val="000000"/>
        </w:rPr>
        <w:lastRenderedPageBreak/>
        <w:t xml:space="preserve">a meaningful </w:t>
      </w:r>
      <w:r w:rsidR="008A41E9" w:rsidRPr="00F87CAD">
        <w:rPr>
          <w:rFonts w:asciiTheme="minorHAnsi" w:hAnsiTheme="minorHAnsi" w:cstheme="minorHAnsi"/>
          <w:color w:val="000000"/>
        </w:rPr>
        <w:t>culmination</w:t>
      </w:r>
      <w:r w:rsidR="000B20BF" w:rsidRPr="00F87CAD">
        <w:rPr>
          <w:rFonts w:asciiTheme="minorHAnsi" w:hAnsiTheme="minorHAnsi" w:cstheme="minorHAnsi"/>
          <w:color w:val="000000"/>
        </w:rPr>
        <w:t xml:space="preserve"> of our </w:t>
      </w:r>
      <w:r w:rsidR="007D7C91" w:rsidRPr="00F87CAD">
        <w:rPr>
          <w:rFonts w:asciiTheme="minorHAnsi" w:hAnsiTheme="minorHAnsi" w:cstheme="minorHAnsi"/>
          <w:color w:val="000000"/>
        </w:rPr>
        <w:t>Lenten</w:t>
      </w:r>
      <w:r w:rsidR="000B20BF" w:rsidRPr="00F87CAD">
        <w:rPr>
          <w:rFonts w:asciiTheme="minorHAnsi" w:hAnsiTheme="minorHAnsi" w:cstheme="minorHAnsi"/>
          <w:color w:val="000000"/>
        </w:rPr>
        <w:t xml:space="preserve"> and Holy Week journeys, liberating, we hope, </w:t>
      </w:r>
      <w:r w:rsidR="008E07F0">
        <w:rPr>
          <w:rFonts w:asciiTheme="minorHAnsi" w:hAnsiTheme="minorHAnsi" w:cstheme="minorHAnsi"/>
          <w:color w:val="000000"/>
        </w:rPr>
        <w:t>neighbors</w:t>
      </w:r>
      <w:r w:rsidR="008E07F0" w:rsidRPr="00F87CAD">
        <w:rPr>
          <w:rFonts w:asciiTheme="minorHAnsi" w:hAnsiTheme="minorHAnsi" w:cstheme="minorHAnsi"/>
          <w:color w:val="000000"/>
        </w:rPr>
        <w:t xml:space="preserve"> </w:t>
      </w:r>
      <w:r w:rsidR="000B20BF" w:rsidRPr="00F87CAD">
        <w:rPr>
          <w:rFonts w:asciiTheme="minorHAnsi" w:hAnsiTheme="minorHAnsi" w:cstheme="minorHAnsi"/>
          <w:color w:val="000000"/>
        </w:rPr>
        <w:t xml:space="preserve">in need </w:t>
      </w:r>
      <w:r w:rsidR="008E07F0">
        <w:rPr>
          <w:rFonts w:asciiTheme="minorHAnsi" w:hAnsiTheme="minorHAnsi" w:cstheme="minorHAnsi"/>
          <w:color w:val="000000"/>
        </w:rPr>
        <w:t>from</w:t>
      </w:r>
      <w:r w:rsidR="008E07F0" w:rsidRPr="00F87CAD">
        <w:rPr>
          <w:rFonts w:asciiTheme="minorHAnsi" w:hAnsiTheme="minorHAnsi" w:cstheme="minorHAnsi"/>
          <w:color w:val="000000"/>
        </w:rPr>
        <w:t xml:space="preserve"> </w:t>
      </w:r>
      <w:r w:rsidR="008A41E9" w:rsidRPr="00F87CAD">
        <w:rPr>
          <w:rFonts w:asciiTheme="minorHAnsi" w:hAnsiTheme="minorHAnsi" w:cstheme="minorHAnsi"/>
          <w:color w:val="000000"/>
        </w:rPr>
        <w:t>oppression</w:t>
      </w:r>
      <w:r w:rsidR="000B20BF" w:rsidRPr="00F87CAD">
        <w:rPr>
          <w:rFonts w:asciiTheme="minorHAnsi" w:hAnsiTheme="minorHAnsi" w:cstheme="minorHAnsi"/>
          <w:color w:val="000000"/>
        </w:rPr>
        <w:t xml:space="preserve"> and hardship even as we celebrate </w:t>
      </w:r>
      <w:r w:rsidR="008A41E9" w:rsidRPr="00F87CAD">
        <w:rPr>
          <w:rFonts w:asciiTheme="minorHAnsi" w:hAnsiTheme="minorHAnsi" w:cstheme="minorHAnsi"/>
          <w:color w:val="000000"/>
        </w:rPr>
        <w:t>t</w:t>
      </w:r>
      <w:r w:rsidR="000B20BF" w:rsidRPr="00F87CAD">
        <w:rPr>
          <w:rFonts w:asciiTheme="minorHAnsi" w:hAnsiTheme="minorHAnsi" w:cstheme="minorHAnsi"/>
          <w:color w:val="000000"/>
        </w:rPr>
        <w:t>he vis</w:t>
      </w:r>
      <w:r w:rsidR="009959CF">
        <w:rPr>
          <w:rFonts w:asciiTheme="minorHAnsi" w:hAnsiTheme="minorHAnsi" w:cstheme="minorHAnsi"/>
          <w:color w:val="000000"/>
        </w:rPr>
        <w:t>i</w:t>
      </w:r>
      <w:r w:rsidR="000B20BF" w:rsidRPr="00F87CAD">
        <w:rPr>
          <w:rFonts w:asciiTheme="minorHAnsi" w:hAnsiTheme="minorHAnsi" w:cstheme="minorHAnsi"/>
          <w:color w:val="000000"/>
        </w:rPr>
        <w:t xml:space="preserve">on of the </w:t>
      </w:r>
      <w:r w:rsidR="008A41E9" w:rsidRPr="00F87CAD">
        <w:rPr>
          <w:rFonts w:asciiTheme="minorHAnsi" w:hAnsiTheme="minorHAnsi" w:cstheme="minorHAnsi"/>
          <w:color w:val="000000"/>
        </w:rPr>
        <w:t>rolled</w:t>
      </w:r>
      <w:r w:rsidR="000B20BF" w:rsidRPr="00F87CAD">
        <w:rPr>
          <w:rFonts w:asciiTheme="minorHAnsi" w:hAnsiTheme="minorHAnsi" w:cstheme="minorHAnsi"/>
          <w:color w:val="000000"/>
        </w:rPr>
        <w:t xml:space="preserve">-away stone. </w:t>
      </w:r>
    </w:p>
    <w:p w14:paraId="3270573C" w14:textId="1ACDD577" w:rsidR="00E06A60" w:rsidRPr="00F87CAD" w:rsidRDefault="00DD1C5B" w:rsidP="008640B8">
      <w:pPr>
        <w:spacing w:line="360" w:lineRule="auto"/>
        <w:rPr>
          <w:rFonts w:cstheme="minorHAnsi"/>
          <w:sz w:val="24"/>
          <w:szCs w:val="24"/>
        </w:rPr>
      </w:pPr>
      <w:r w:rsidRPr="00F87CAD">
        <w:rPr>
          <w:rFonts w:cstheme="minorHAnsi"/>
          <w:sz w:val="24"/>
          <w:szCs w:val="24"/>
        </w:rPr>
        <w:t xml:space="preserve">This </w:t>
      </w:r>
      <w:r w:rsidR="00AC5BB6">
        <w:rPr>
          <w:rFonts w:cstheme="minorHAnsi"/>
          <w:sz w:val="24"/>
          <w:szCs w:val="24"/>
        </w:rPr>
        <w:t xml:space="preserve">is </w:t>
      </w:r>
      <w:r w:rsidR="00FE6DD0" w:rsidRPr="00F87CAD">
        <w:rPr>
          <w:rFonts w:cstheme="minorHAnsi"/>
          <w:sz w:val="24"/>
          <w:szCs w:val="24"/>
        </w:rPr>
        <w:t>one</w:t>
      </w:r>
      <w:r w:rsidRPr="00F87CAD">
        <w:rPr>
          <w:rFonts w:cstheme="minorHAnsi"/>
          <w:sz w:val="24"/>
          <w:szCs w:val="24"/>
        </w:rPr>
        <w:t xml:space="preserve"> way, </w:t>
      </w:r>
      <w:r w:rsidR="00C1217C" w:rsidRPr="00F87CAD">
        <w:rPr>
          <w:rFonts w:cstheme="minorHAnsi"/>
          <w:sz w:val="24"/>
          <w:szCs w:val="24"/>
        </w:rPr>
        <w:t>at least</w:t>
      </w:r>
      <w:r w:rsidRPr="00F87CAD">
        <w:rPr>
          <w:rFonts w:cstheme="minorHAnsi"/>
          <w:sz w:val="24"/>
          <w:szCs w:val="24"/>
        </w:rPr>
        <w:t xml:space="preserve">, that we all can participate in </w:t>
      </w:r>
      <w:r w:rsidR="00E06A60" w:rsidRPr="00F87CAD">
        <w:rPr>
          <w:rFonts w:cstheme="minorHAnsi"/>
          <w:sz w:val="24"/>
          <w:szCs w:val="24"/>
        </w:rPr>
        <w:t xml:space="preserve">sharing the abundance of resurrection, being stewards of the </w:t>
      </w:r>
      <w:r w:rsidR="00D91DDE" w:rsidRPr="00F87CAD">
        <w:rPr>
          <w:rFonts w:cstheme="minorHAnsi"/>
          <w:sz w:val="24"/>
          <w:szCs w:val="24"/>
        </w:rPr>
        <w:t>good news</w:t>
      </w:r>
      <w:r w:rsidR="00E06A60" w:rsidRPr="00F87CAD">
        <w:rPr>
          <w:rFonts w:cstheme="minorHAnsi"/>
          <w:sz w:val="24"/>
          <w:szCs w:val="24"/>
        </w:rPr>
        <w:t xml:space="preserve"> of the empty tomb </w:t>
      </w:r>
      <w:r w:rsidR="00FD1A25">
        <w:rPr>
          <w:rFonts w:cstheme="minorHAnsi"/>
          <w:sz w:val="24"/>
          <w:szCs w:val="24"/>
        </w:rPr>
        <w:t xml:space="preserve">and </w:t>
      </w:r>
      <w:r w:rsidR="00E06A60" w:rsidRPr="00F87CAD">
        <w:rPr>
          <w:rFonts w:cstheme="minorHAnsi"/>
          <w:sz w:val="24"/>
          <w:szCs w:val="24"/>
        </w:rPr>
        <w:t>incarnating Easter in the life of the world</w:t>
      </w:r>
      <w:r w:rsidR="00AC5BB6">
        <w:rPr>
          <w:rFonts w:cstheme="minorHAnsi"/>
          <w:sz w:val="24"/>
          <w:szCs w:val="24"/>
        </w:rPr>
        <w:t>.</w:t>
      </w:r>
      <w:r w:rsidR="00E06A60" w:rsidRPr="00F87CAD">
        <w:rPr>
          <w:rFonts w:cstheme="minorHAnsi"/>
          <w:sz w:val="24"/>
          <w:szCs w:val="24"/>
        </w:rPr>
        <w:t xml:space="preserve"> </w:t>
      </w:r>
    </w:p>
    <w:p w14:paraId="4C5FA3A2" w14:textId="61C51C29" w:rsidR="00E06A60" w:rsidRPr="00F87CAD" w:rsidRDefault="00A324AA" w:rsidP="008640B8">
      <w:pPr>
        <w:spacing w:line="360" w:lineRule="auto"/>
        <w:rPr>
          <w:rFonts w:cstheme="minorHAnsi"/>
          <w:color w:val="333333"/>
          <w:sz w:val="24"/>
          <w:szCs w:val="24"/>
          <w:lang w:val="en"/>
        </w:rPr>
      </w:pPr>
      <w:r w:rsidRPr="00F87CAD">
        <w:rPr>
          <w:rFonts w:cstheme="minorHAnsi"/>
          <w:sz w:val="24"/>
          <w:szCs w:val="24"/>
        </w:rPr>
        <w:t xml:space="preserve">Margaret Renkl is one of my favorite </w:t>
      </w:r>
      <w:r w:rsidR="00C1217C" w:rsidRPr="00F87CAD">
        <w:rPr>
          <w:rFonts w:cstheme="minorHAnsi"/>
          <w:sz w:val="24"/>
          <w:szCs w:val="24"/>
        </w:rPr>
        <w:t>contemporary</w:t>
      </w:r>
      <w:r w:rsidRPr="00F87CAD">
        <w:rPr>
          <w:rFonts w:cstheme="minorHAnsi"/>
          <w:sz w:val="24"/>
          <w:szCs w:val="24"/>
        </w:rPr>
        <w:t xml:space="preserve"> writers. In a piece a few years back</w:t>
      </w:r>
      <w:r w:rsidR="00BF3107" w:rsidRPr="00F87CAD">
        <w:rPr>
          <w:rFonts w:cstheme="minorHAnsi"/>
          <w:sz w:val="24"/>
          <w:szCs w:val="24"/>
        </w:rPr>
        <w:t xml:space="preserve"> (“Easter Is Calling Me Back to </w:t>
      </w:r>
      <w:r w:rsidR="00FD1A25">
        <w:rPr>
          <w:rFonts w:cstheme="minorHAnsi"/>
          <w:sz w:val="24"/>
          <w:szCs w:val="24"/>
        </w:rPr>
        <w:t xml:space="preserve">the </w:t>
      </w:r>
      <w:r w:rsidR="00BF3107" w:rsidRPr="00F87CAD">
        <w:rPr>
          <w:rFonts w:cstheme="minorHAnsi"/>
          <w:sz w:val="24"/>
          <w:szCs w:val="24"/>
        </w:rPr>
        <w:t xml:space="preserve">Church,” </w:t>
      </w:r>
      <w:r w:rsidR="00BF3107" w:rsidRPr="00F87CAD">
        <w:rPr>
          <w:rFonts w:cstheme="minorHAnsi"/>
          <w:i/>
          <w:iCs/>
          <w:sz w:val="24"/>
          <w:szCs w:val="24"/>
        </w:rPr>
        <w:t>New York Times</w:t>
      </w:r>
      <w:r w:rsidR="00BF3107" w:rsidRPr="00F87CAD">
        <w:rPr>
          <w:rFonts w:cstheme="minorHAnsi"/>
          <w:sz w:val="24"/>
          <w:szCs w:val="24"/>
        </w:rPr>
        <w:t xml:space="preserve">, </w:t>
      </w:r>
      <w:r w:rsidR="00222520" w:rsidRPr="00F87CAD">
        <w:rPr>
          <w:rFonts w:cstheme="minorHAnsi"/>
          <w:sz w:val="24"/>
          <w:szCs w:val="24"/>
        </w:rPr>
        <w:t>March 25, 2018)</w:t>
      </w:r>
      <w:r w:rsidRPr="00F87CAD">
        <w:rPr>
          <w:rFonts w:cstheme="minorHAnsi"/>
          <w:sz w:val="24"/>
          <w:szCs w:val="24"/>
        </w:rPr>
        <w:t>, she reflected</w:t>
      </w:r>
      <w:r w:rsidR="001D27D1" w:rsidRPr="00F87CAD">
        <w:rPr>
          <w:rFonts w:cstheme="minorHAnsi"/>
          <w:sz w:val="24"/>
          <w:szCs w:val="24"/>
        </w:rPr>
        <w:t xml:space="preserve"> on returning </w:t>
      </w:r>
      <w:r w:rsidR="00C1217C" w:rsidRPr="009959CF">
        <w:rPr>
          <w:rFonts w:cstheme="minorHAnsi"/>
          <w:sz w:val="24"/>
          <w:szCs w:val="24"/>
        </w:rPr>
        <w:t>to</w:t>
      </w:r>
      <w:r w:rsidR="001D27D1" w:rsidRPr="009959CF">
        <w:rPr>
          <w:rFonts w:cstheme="minorHAnsi"/>
          <w:sz w:val="24"/>
          <w:szCs w:val="24"/>
        </w:rPr>
        <w:t xml:space="preserve"> church. </w:t>
      </w:r>
      <w:r w:rsidR="00E06A60" w:rsidRPr="009959CF">
        <w:rPr>
          <w:rFonts w:cstheme="minorHAnsi"/>
          <w:sz w:val="24"/>
          <w:szCs w:val="24"/>
        </w:rPr>
        <w:t xml:space="preserve">Renkl writes that “I </w:t>
      </w:r>
      <w:r w:rsidR="00E06A60" w:rsidRPr="00701B12">
        <w:rPr>
          <w:rFonts w:cstheme="minorHAnsi"/>
          <w:sz w:val="24"/>
          <w:szCs w:val="24"/>
          <w:lang w:val="en"/>
        </w:rPr>
        <w:t>will be at Mass again on Easter morning</w:t>
      </w:r>
      <w:r w:rsidR="00FD1A25" w:rsidRPr="00701B12">
        <w:rPr>
          <w:rFonts w:cstheme="minorHAnsi"/>
          <w:sz w:val="24"/>
          <w:szCs w:val="24"/>
          <w:lang w:val="en"/>
        </w:rPr>
        <w:t xml:space="preserve">. </w:t>
      </w:r>
      <w:r w:rsidR="00E06A60" w:rsidRPr="00701B12">
        <w:rPr>
          <w:rFonts w:cstheme="minorHAnsi"/>
          <w:sz w:val="24"/>
          <w:szCs w:val="24"/>
          <w:lang w:val="en"/>
        </w:rPr>
        <w:t>…</w:t>
      </w:r>
      <w:r w:rsidR="00FD1A25" w:rsidRPr="00701B12">
        <w:rPr>
          <w:rFonts w:cstheme="minorHAnsi"/>
          <w:sz w:val="24"/>
          <w:szCs w:val="24"/>
          <w:lang w:val="en"/>
        </w:rPr>
        <w:t xml:space="preserve"> </w:t>
      </w:r>
      <w:r w:rsidR="00E06A60" w:rsidRPr="00701B12">
        <w:rPr>
          <w:rFonts w:cstheme="minorHAnsi"/>
          <w:sz w:val="24"/>
          <w:szCs w:val="24"/>
          <w:lang w:val="en"/>
        </w:rPr>
        <w:t>I will</w:t>
      </w:r>
      <w:r w:rsidR="00FD1A25" w:rsidRPr="00701B12">
        <w:rPr>
          <w:rFonts w:cstheme="minorHAnsi"/>
          <w:sz w:val="24"/>
          <w:szCs w:val="24"/>
          <w:lang w:val="en"/>
        </w:rPr>
        <w:t xml:space="preserve"> </w:t>
      </w:r>
      <w:r w:rsidR="00E06A60" w:rsidRPr="00701B12">
        <w:rPr>
          <w:rFonts w:cstheme="minorHAnsi"/>
          <w:sz w:val="24"/>
          <w:szCs w:val="24"/>
          <w:lang w:val="en"/>
        </w:rPr>
        <w:t>…</w:t>
      </w:r>
      <w:r w:rsidR="00FD1A25" w:rsidRPr="00701B12">
        <w:rPr>
          <w:rFonts w:cstheme="minorHAnsi"/>
          <w:sz w:val="24"/>
          <w:szCs w:val="24"/>
          <w:lang w:val="en"/>
        </w:rPr>
        <w:t xml:space="preserve"> </w:t>
      </w:r>
      <w:r w:rsidR="00E06A60" w:rsidRPr="00701B12">
        <w:rPr>
          <w:rFonts w:cstheme="minorHAnsi"/>
          <w:sz w:val="24"/>
          <w:szCs w:val="24"/>
          <w:lang w:val="en"/>
        </w:rPr>
        <w:t>remember the ones I loved who sat beside me in the pew and whose participation in the eternal has found another form</w:t>
      </w:r>
      <w:r w:rsidR="00FD1A25" w:rsidRPr="00701B12">
        <w:rPr>
          <w:rFonts w:cstheme="minorHAnsi"/>
          <w:sz w:val="24"/>
          <w:szCs w:val="24"/>
          <w:lang w:val="en"/>
        </w:rPr>
        <w:t xml:space="preserve">. </w:t>
      </w:r>
      <w:r w:rsidR="00E06A60" w:rsidRPr="00701B12">
        <w:rPr>
          <w:rFonts w:cstheme="minorHAnsi"/>
          <w:sz w:val="24"/>
          <w:szCs w:val="24"/>
          <w:lang w:val="en"/>
        </w:rPr>
        <w:t>… I will lift my voice in song and give thanks for my life. I will pray for my church and my country, especially the people my church and my country are failing. And then I will walk into the world and do my best to practice resurrection.”</w:t>
      </w:r>
    </w:p>
    <w:p w14:paraId="53C389C0" w14:textId="4D3A4264" w:rsidR="00D14A32" w:rsidRPr="00F87CAD" w:rsidRDefault="00D14A32" w:rsidP="008640B8">
      <w:pPr>
        <w:spacing w:line="360" w:lineRule="auto"/>
        <w:rPr>
          <w:rFonts w:cstheme="minorHAnsi"/>
          <w:color w:val="333333"/>
          <w:sz w:val="24"/>
          <w:szCs w:val="24"/>
          <w:lang w:val="en"/>
        </w:rPr>
      </w:pPr>
      <w:r w:rsidRPr="00F87CAD">
        <w:rPr>
          <w:rFonts w:cstheme="minorHAnsi"/>
          <w:i/>
          <w:iCs/>
          <w:color w:val="333333"/>
          <w:sz w:val="24"/>
          <w:szCs w:val="24"/>
          <w:lang w:val="en"/>
        </w:rPr>
        <w:t>I will walk into the world and do my best to practice resurrection</w:t>
      </w:r>
      <w:r w:rsidRPr="00F87CAD">
        <w:rPr>
          <w:rFonts w:cstheme="minorHAnsi"/>
          <w:color w:val="333333"/>
          <w:sz w:val="24"/>
          <w:szCs w:val="24"/>
          <w:lang w:val="en"/>
        </w:rPr>
        <w:t xml:space="preserve">. </w:t>
      </w:r>
    </w:p>
    <w:p w14:paraId="0C0481E9" w14:textId="1CF9D884" w:rsidR="00D14A32" w:rsidRPr="00F87CAD" w:rsidRDefault="00D14A32" w:rsidP="008640B8">
      <w:pPr>
        <w:spacing w:line="360" w:lineRule="auto"/>
        <w:rPr>
          <w:rFonts w:cstheme="minorHAnsi"/>
          <w:sz w:val="24"/>
          <w:szCs w:val="24"/>
        </w:rPr>
      </w:pPr>
      <w:r w:rsidRPr="00F87CAD">
        <w:rPr>
          <w:rFonts w:cstheme="minorHAnsi"/>
          <w:sz w:val="24"/>
          <w:szCs w:val="24"/>
        </w:rPr>
        <w:t xml:space="preserve">How are we called </w:t>
      </w:r>
      <w:r w:rsidR="00C1217C" w:rsidRPr="00F87CAD">
        <w:rPr>
          <w:rFonts w:cstheme="minorHAnsi"/>
          <w:sz w:val="24"/>
          <w:szCs w:val="24"/>
        </w:rPr>
        <w:t>to</w:t>
      </w:r>
      <w:r w:rsidRPr="00F87CAD">
        <w:rPr>
          <w:rFonts w:cstheme="minorHAnsi"/>
          <w:sz w:val="24"/>
          <w:szCs w:val="24"/>
        </w:rPr>
        <w:t xml:space="preserve"> be stewards of the good </w:t>
      </w:r>
      <w:r w:rsidR="00C1217C" w:rsidRPr="00F87CAD">
        <w:rPr>
          <w:rFonts w:cstheme="minorHAnsi"/>
          <w:sz w:val="24"/>
          <w:szCs w:val="24"/>
        </w:rPr>
        <w:t>news</w:t>
      </w:r>
      <w:r w:rsidRPr="00F87CAD">
        <w:rPr>
          <w:rFonts w:cstheme="minorHAnsi"/>
          <w:sz w:val="24"/>
          <w:szCs w:val="24"/>
        </w:rPr>
        <w:t xml:space="preserve"> of the empty </w:t>
      </w:r>
      <w:r w:rsidR="00C1217C" w:rsidRPr="00F87CAD">
        <w:rPr>
          <w:rFonts w:cstheme="minorHAnsi"/>
          <w:sz w:val="24"/>
          <w:szCs w:val="24"/>
        </w:rPr>
        <w:t>tomb</w:t>
      </w:r>
      <w:r w:rsidRPr="00F87CAD">
        <w:rPr>
          <w:rFonts w:cstheme="minorHAnsi"/>
          <w:sz w:val="24"/>
          <w:szCs w:val="24"/>
        </w:rPr>
        <w:t>?</w:t>
      </w:r>
    </w:p>
    <w:p w14:paraId="2736F10F" w14:textId="5A872886" w:rsidR="00ED6EA8" w:rsidRPr="00F87CAD" w:rsidRDefault="00ED6EA8" w:rsidP="008640B8">
      <w:pPr>
        <w:spacing w:line="360" w:lineRule="auto"/>
        <w:rPr>
          <w:rFonts w:eastAsia="Times New Roman" w:cstheme="minorHAnsi"/>
          <w:sz w:val="24"/>
          <w:szCs w:val="24"/>
        </w:rPr>
      </w:pPr>
      <w:r w:rsidRPr="00F87CAD">
        <w:rPr>
          <w:rFonts w:cstheme="minorHAnsi"/>
          <w:sz w:val="24"/>
          <w:szCs w:val="24"/>
        </w:rPr>
        <w:t>Lance Pape writes</w:t>
      </w:r>
      <w:r w:rsidR="009959CF">
        <w:rPr>
          <w:rFonts w:cstheme="minorHAnsi"/>
          <w:sz w:val="24"/>
          <w:szCs w:val="24"/>
        </w:rPr>
        <w:t>:</w:t>
      </w:r>
      <w:r w:rsidRPr="00F87CAD">
        <w:rPr>
          <w:rFonts w:cstheme="minorHAnsi"/>
          <w:sz w:val="24"/>
          <w:szCs w:val="24"/>
        </w:rPr>
        <w:t xml:space="preserve"> “</w:t>
      </w:r>
      <w:r w:rsidRPr="00F87CAD">
        <w:rPr>
          <w:rFonts w:eastAsia="Times New Roman" w:cstheme="minorHAnsi"/>
          <w:sz w:val="24"/>
          <w:szCs w:val="24"/>
        </w:rPr>
        <w:t>After a long season of Lenten preparation we are ready to get a good hold on our resurrected Jesus and settle down for a bit, but Mark does not make him available for us</w:t>
      </w:r>
      <w:r w:rsidR="00FD1A25">
        <w:rPr>
          <w:rFonts w:eastAsia="Times New Roman" w:cstheme="minorHAnsi"/>
          <w:sz w:val="24"/>
          <w:szCs w:val="24"/>
        </w:rPr>
        <w:t xml:space="preserve">. </w:t>
      </w:r>
      <w:r w:rsidRPr="00F87CAD">
        <w:rPr>
          <w:rFonts w:eastAsia="Times New Roman" w:cstheme="minorHAnsi"/>
          <w:sz w:val="24"/>
          <w:szCs w:val="24"/>
        </w:rPr>
        <w:t>…</w:t>
      </w:r>
      <w:r w:rsidR="00FD1A25">
        <w:rPr>
          <w:rFonts w:eastAsia="Times New Roman" w:cstheme="minorHAnsi"/>
          <w:sz w:val="24"/>
          <w:szCs w:val="24"/>
        </w:rPr>
        <w:t xml:space="preserve"> </w:t>
      </w:r>
      <w:r w:rsidRPr="00F87CAD">
        <w:rPr>
          <w:rFonts w:eastAsia="Times New Roman" w:cstheme="minorHAnsi"/>
          <w:sz w:val="24"/>
          <w:szCs w:val="24"/>
        </w:rPr>
        <w:t>Jesus is not unavailable</w:t>
      </w:r>
      <w:r w:rsidR="009959CF">
        <w:rPr>
          <w:rFonts w:eastAsia="Times New Roman" w:cstheme="minorHAnsi"/>
          <w:sz w:val="24"/>
          <w:szCs w:val="24"/>
        </w:rPr>
        <w:t xml:space="preserve"> </w:t>
      </w:r>
      <w:r w:rsidRPr="00F87CAD">
        <w:rPr>
          <w:rFonts w:eastAsia="Times New Roman" w:cstheme="minorHAnsi"/>
          <w:sz w:val="24"/>
          <w:szCs w:val="24"/>
        </w:rPr>
        <w:t xml:space="preserve">because his lifeless corpse is locked away behind a barrier; he is unavailable because the stone is </w:t>
      </w:r>
      <w:proofErr w:type="gramStart"/>
      <w:r w:rsidRPr="00F87CAD">
        <w:rPr>
          <w:rFonts w:eastAsia="Times New Roman" w:cstheme="minorHAnsi"/>
          <w:sz w:val="24"/>
          <w:szCs w:val="24"/>
        </w:rPr>
        <w:t>removed</w:t>
      </w:r>
      <w:proofErr w:type="gramEnd"/>
      <w:r w:rsidRPr="00F87CAD">
        <w:rPr>
          <w:rFonts w:eastAsia="Times New Roman" w:cstheme="minorHAnsi"/>
          <w:sz w:val="24"/>
          <w:szCs w:val="24"/>
        </w:rPr>
        <w:t xml:space="preserve"> and he is alive and away on other business!” Jesus is not present “because he has better things to do than wait around at a tomb. The ‘young man dressed in a white robe’</w:t>
      </w:r>
      <w:r w:rsidR="00FD1A25">
        <w:rPr>
          <w:rFonts w:eastAsia="Times New Roman" w:cstheme="minorHAnsi"/>
          <w:sz w:val="24"/>
          <w:szCs w:val="24"/>
        </w:rPr>
        <w:t xml:space="preserve"> </w:t>
      </w:r>
      <w:r w:rsidRPr="00F87CAD">
        <w:rPr>
          <w:rFonts w:eastAsia="Times New Roman" w:cstheme="minorHAnsi"/>
          <w:sz w:val="24"/>
          <w:szCs w:val="24"/>
        </w:rPr>
        <w:t>…</w:t>
      </w:r>
      <w:r w:rsidR="00FD1A25">
        <w:rPr>
          <w:rFonts w:eastAsia="Times New Roman" w:cstheme="minorHAnsi"/>
          <w:sz w:val="24"/>
          <w:szCs w:val="24"/>
        </w:rPr>
        <w:t xml:space="preserve"> </w:t>
      </w:r>
      <w:r w:rsidRPr="00F87CAD">
        <w:rPr>
          <w:rFonts w:eastAsia="Times New Roman" w:cstheme="minorHAnsi"/>
          <w:sz w:val="24"/>
          <w:szCs w:val="24"/>
        </w:rPr>
        <w:t>delivers the good tidings of Easter morning like an administrative assistant explaining why you can’t have a quick word with the boss: ‘You’re looking for Jesus? Sorry, you just missed him.’ You’ve missed him because he has moved on ahead to other pressing business.”</w:t>
      </w:r>
    </w:p>
    <w:p w14:paraId="02894B43" w14:textId="7E33264F" w:rsidR="00ED6EA8" w:rsidRPr="00F87CAD" w:rsidRDefault="00ED6EA8" w:rsidP="008640B8">
      <w:pPr>
        <w:spacing w:line="360" w:lineRule="auto"/>
        <w:rPr>
          <w:rFonts w:eastAsia="Times New Roman" w:cstheme="minorHAnsi"/>
          <w:sz w:val="24"/>
          <w:szCs w:val="24"/>
        </w:rPr>
      </w:pPr>
      <w:r w:rsidRPr="00F87CAD">
        <w:rPr>
          <w:rFonts w:eastAsia="Times New Roman" w:cstheme="minorHAnsi"/>
          <w:sz w:val="24"/>
          <w:szCs w:val="24"/>
        </w:rPr>
        <w:t xml:space="preserve">His pressing business becomes our pressing business. </w:t>
      </w:r>
    </w:p>
    <w:p w14:paraId="21E6DA04" w14:textId="73CD4A68" w:rsidR="00AD62B2" w:rsidRPr="00F87CAD" w:rsidRDefault="00AD62B2" w:rsidP="008640B8">
      <w:pPr>
        <w:spacing w:line="360" w:lineRule="auto"/>
        <w:rPr>
          <w:rFonts w:cstheme="minorHAnsi"/>
          <w:sz w:val="24"/>
          <w:szCs w:val="24"/>
        </w:rPr>
      </w:pPr>
      <w:r w:rsidRPr="00F87CAD">
        <w:rPr>
          <w:rFonts w:eastAsia="Times New Roman" w:cstheme="minorHAnsi"/>
          <w:sz w:val="24"/>
          <w:szCs w:val="24"/>
        </w:rPr>
        <w:lastRenderedPageBreak/>
        <w:t xml:space="preserve">David </w:t>
      </w:r>
      <w:r w:rsidRPr="00F87CAD">
        <w:rPr>
          <w:rFonts w:cstheme="minorHAnsi"/>
          <w:sz w:val="24"/>
          <w:szCs w:val="24"/>
        </w:rPr>
        <w:t>Lose writes: “The story of what God is doing in and through Jesus isn’t over at the empty tomb</w:t>
      </w:r>
      <w:r w:rsidR="00FD1A25">
        <w:rPr>
          <w:rFonts w:cstheme="minorHAnsi"/>
          <w:sz w:val="24"/>
          <w:szCs w:val="24"/>
        </w:rPr>
        <w:t xml:space="preserve">. </w:t>
      </w:r>
      <w:r w:rsidRPr="00F87CAD">
        <w:rPr>
          <w:rFonts w:cstheme="minorHAnsi"/>
          <w:sz w:val="24"/>
          <w:szCs w:val="24"/>
        </w:rPr>
        <w:t>…</w:t>
      </w:r>
      <w:r w:rsidR="00FD1A25">
        <w:rPr>
          <w:rFonts w:cstheme="minorHAnsi"/>
          <w:sz w:val="24"/>
          <w:szCs w:val="24"/>
        </w:rPr>
        <w:t xml:space="preserve"> </w:t>
      </w:r>
      <w:r w:rsidRPr="00F87CAD">
        <w:rPr>
          <w:rStyle w:val="Emphasis"/>
          <w:rFonts w:cstheme="minorHAnsi"/>
          <w:sz w:val="24"/>
          <w:szCs w:val="24"/>
        </w:rPr>
        <w:t>It’s only just getting started</w:t>
      </w:r>
      <w:r w:rsidRPr="00F87CAD">
        <w:rPr>
          <w:rFonts w:cstheme="minorHAnsi"/>
          <w:sz w:val="24"/>
          <w:szCs w:val="24"/>
        </w:rPr>
        <w:t>. Resurrection isn’t a conclusion, it’s an invitation. And Jesus’ triumph over death, sin and hate isn’t what Mark’s Gospel is all about. Rather, Mark’s Gospel is all about setting us up to live resurrection lives and continue the story of God’s redemption of the world.”</w:t>
      </w:r>
    </w:p>
    <w:p w14:paraId="0C155B97" w14:textId="7F547608" w:rsidR="00E06A60" w:rsidRPr="00F87CAD" w:rsidRDefault="00E06A60" w:rsidP="008640B8">
      <w:pPr>
        <w:spacing w:line="360" w:lineRule="auto"/>
        <w:rPr>
          <w:rFonts w:cstheme="minorHAnsi"/>
          <w:sz w:val="24"/>
          <w:szCs w:val="24"/>
        </w:rPr>
      </w:pPr>
      <w:r w:rsidRPr="00F87CAD">
        <w:rPr>
          <w:rFonts w:cstheme="minorHAnsi"/>
          <w:color w:val="333333"/>
          <w:sz w:val="24"/>
          <w:szCs w:val="24"/>
          <w:lang w:val="en"/>
        </w:rPr>
        <w:t>Practicing resurrection</w:t>
      </w:r>
      <w:r w:rsidR="00805E8A" w:rsidRPr="00F87CAD">
        <w:rPr>
          <w:rFonts w:cstheme="minorHAnsi"/>
          <w:color w:val="333333"/>
          <w:sz w:val="24"/>
          <w:szCs w:val="24"/>
          <w:lang w:val="en"/>
        </w:rPr>
        <w:t>, living resurrection lives,</w:t>
      </w:r>
      <w:r w:rsidRPr="00F87CAD">
        <w:rPr>
          <w:rFonts w:cstheme="minorHAnsi"/>
          <w:color w:val="333333"/>
          <w:sz w:val="24"/>
          <w:szCs w:val="24"/>
          <w:lang w:val="en"/>
        </w:rPr>
        <w:t xml:space="preserve"> is what we do, we who have received the story and have been called to be stewards of it. We will do all those things </w:t>
      </w:r>
      <w:r w:rsidR="00FD1A25">
        <w:rPr>
          <w:rFonts w:cstheme="minorHAnsi"/>
          <w:color w:val="333333"/>
          <w:sz w:val="24"/>
          <w:szCs w:val="24"/>
          <w:lang w:val="en"/>
        </w:rPr>
        <w:t>—</w:t>
      </w:r>
      <w:r w:rsidRPr="00F87CAD">
        <w:rPr>
          <w:rFonts w:cstheme="minorHAnsi"/>
          <w:color w:val="333333"/>
          <w:sz w:val="24"/>
          <w:szCs w:val="24"/>
          <w:lang w:val="en"/>
        </w:rPr>
        <w:t xml:space="preserve"> gather, remember, sing, pray </w:t>
      </w:r>
      <w:r w:rsidR="00FD1A25">
        <w:rPr>
          <w:rFonts w:cstheme="minorHAnsi"/>
          <w:color w:val="333333"/>
          <w:sz w:val="24"/>
          <w:szCs w:val="24"/>
          <w:lang w:val="en"/>
        </w:rPr>
        <w:t xml:space="preserve">and </w:t>
      </w:r>
      <w:r w:rsidRPr="00F87CAD">
        <w:rPr>
          <w:rFonts w:cstheme="minorHAnsi"/>
          <w:color w:val="333333"/>
          <w:sz w:val="24"/>
          <w:szCs w:val="24"/>
          <w:lang w:val="en"/>
        </w:rPr>
        <w:t xml:space="preserve">connect </w:t>
      </w:r>
      <w:r w:rsidR="00FD1A25">
        <w:rPr>
          <w:rFonts w:cstheme="minorHAnsi"/>
          <w:color w:val="333333"/>
          <w:sz w:val="24"/>
          <w:szCs w:val="24"/>
          <w:lang w:val="en"/>
        </w:rPr>
        <w:t xml:space="preserve">— </w:t>
      </w:r>
      <w:r w:rsidRPr="00F87CAD">
        <w:rPr>
          <w:rFonts w:cstheme="minorHAnsi"/>
          <w:color w:val="333333"/>
          <w:sz w:val="24"/>
          <w:szCs w:val="24"/>
          <w:lang w:val="en"/>
        </w:rPr>
        <w:t xml:space="preserve">because the stone was rolled </w:t>
      </w:r>
      <w:proofErr w:type="gramStart"/>
      <w:r w:rsidRPr="00F87CAD">
        <w:rPr>
          <w:rFonts w:cstheme="minorHAnsi"/>
          <w:color w:val="333333"/>
          <w:sz w:val="24"/>
          <w:szCs w:val="24"/>
          <w:lang w:val="en"/>
        </w:rPr>
        <w:t>away</w:t>
      </w:r>
      <w:proofErr w:type="gramEnd"/>
      <w:r w:rsidRPr="00F87CAD">
        <w:rPr>
          <w:rFonts w:cstheme="minorHAnsi"/>
          <w:color w:val="333333"/>
          <w:sz w:val="24"/>
          <w:szCs w:val="24"/>
          <w:lang w:val="en"/>
        </w:rPr>
        <w:t xml:space="preserve"> and a young man shared the story with three courageous women all those years ago. And then</w:t>
      </w:r>
      <w:r w:rsidR="00FD1A25">
        <w:rPr>
          <w:rFonts w:cstheme="minorHAnsi"/>
          <w:color w:val="333333"/>
          <w:sz w:val="24"/>
          <w:szCs w:val="24"/>
          <w:lang w:val="en"/>
        </w:rPr>
        <w:t xml:space="preserve"> </w:t>
      </w:r>
      <w:r w:rsidRPr="00F87CAD">
        <w:rPr>
          <w:rFonts w:cstheme="minorHAnsi"/>
          <w:color w:val="333333"/>
          <w:sz w:val="24"/>
          <w:szCs w:val="24"/>
          <w:lang w:val="en"/>
        </w:rPr>
        <w:t>…</w:t>
      </w:r>
    </w:p>
    <w:p w14:paraId="2A676C40" w14:textId="164D9319" w:rsidR="00E06A60" w:rsidRPr="00F87CAD" w:rsidRDefault="00E06A60" w:rsidP="008640B8">
      <w:pPr>
        <w:spacing w:line="360" w:lineRule="auto"/>
        <w:rPr>
          <w:rFonts w:cstheme="minorHAnsi"/>
          <w:sz w:val="24"/>
          <w:szCs w:val="24"/>
        </w:rPr>
      </w:pPr>
      <w:r w:rsidRPr="00F87CAD">
        <w:rPr>
          <w:rFonts w:cstheme="minorHAnsi"/>
          <w:sz w:val="24"/>
          <w:szCs w:val="24"/>
        </w:rPr>
        <w:t xml:space="preserve">Then we will “walk into the world.” We will take this resurrection news from this place to all the places, all the conversations, all the relationships, all the situations where it needs to be taken </w:t>
      </w:r>
      <w:r w:rsidR="009959CF">
        <w:rPr>
          <w:rFonts w:cstheme="minorHAnsi"/>
          <w:color w:val="333333"/>
          <w:sz w:val="24"/>
          <w:szCs w:val="24"/>
          <w:lang w:val="en"/>
        </w:rPr>
        <w:t>—</w:t>
      </w:r>
      <w:r w:rsidRPr="00F87CAD">
        <w:rPr>
          <w:rFonts w:cstheme="minorHAnsi"/>
          <w:sz w:val="24"/>
          <w:szCs w:val="24"/>
        </w:rPr>
        <w:t xml:space="preserve"> just like those three women, confused and afraid, did that very first time. We will find our voice, our resurrection voice. We will move from the “what” to the “why” and then to the “how.” </w:t>
      </w:r>
    </w:p>
    <w:p w14:paraId="5354DC63" w14:textId="5156B7EA" w:rsidR="00E06A60" w:rsidRPr="00F87CAD" w:rsidRDefault="00E06A60" w:rsidP="008640B8">
      <w:pPr>
        <w:spacing w:line="360" w:lineRule="auto"/>
        <w:rPr>
          <w:rFonts w:cstheme="minorHAnsi"/>
          <w:sz w:val="24"/>
          <w:szCs w:val="24"/>
        </w:rPr>
      </w:pPr>
      <w:r w:rsidRPr="00F87CAD">
        <w:rPr>
          <w:rFonts w:cstheme="minorHAnsi"/>
          <w:sz w:val="24"/>
          <w:szCs w:val="24"/>
        </w:rPr>
        <w:t>Douglas John Hall writes that “</w:t>
      </w:r>
      <w:r w:rsidR="009959CF">
        <w:rPr>
          <w:rFonts w:cstheme="minorHAnsi"/>
          <w:sz w:val="24"/>
          <w:szCs w:val="24"/>
        </w:rPr>
        <w:t>s</w:t>
      </w:r>
      <w:r w:rsidRPr="00F87CAD">
        <w:rPr>
          <w:rFonts w:cstheme="minorHAnsi"/>
          <w:sz w:val="24"/>
          <w:szCs w:val="24"/>
        </w:rPr>
        <w:t>tewardship means our incorporation into the being and work of the One who came to serve and not be served” (p. 249)</w:t>
      </w:r>
      <w:r w:rsidR="00FD1A25">
        <w:rPr>
          <w:rFonts w:cstheme="minorHAnsi"/>
          <w:sz w:val="24"/>
          <w:szCs w:val="24"/>
        </w:rPr>
        <w:t>.</w:t>
      </w:r>
      <w:r w:rsidRPr="00F87CAD">
        <w:rPr>
          <w:rFonts w:cstheme="minorHAnsi"/>
          <w:sz w:val="24"/>
          <w:szCs w:val="24"/>
        </w:rPr>
        <w:t xml:space="preserve"> Says Hall: “The deed springs from the gift </w:t>
      </w:r>
      <w:r w:rsidR="00FD1A25">
        <w:rPr>
          <w:rFonts w:cstheme="minorHAnsi"/>
          <w:color w:val="333333"/>
          <w:sz w:val="24"/>
          <w:szCs w:val="24"/>
          <w:lang w:val="en"/>
        </w:rPr>
        <w:t>—</w:t>
      </w:r>
      <w:r w:rsidRPr="00F87CAD">
        <w:rPr>
          <w:rFonts w:cstheme="minorHAnsi"/>
          <w:sz w:val="24"/>
          <w:szCs w:val="24"/>
        </w:rPr>
        <w:t xml:space="preserve"> the gift of new life. It presupposes endowment by an abundance that must be shared by others” (p. 243)</w:t>
      </w:r>
      <w:r w:rsidR="00FD1A25">
        <w:rPr>
          <w:rFonts w:cstheme="minorHAnsi"/>
          <w:sz w:val="24"/>
          <w:szCs w:val="24"/>
        </w:rPr>
        <w:t>.</w:t>
      </w:r>
      <w:r w:rsidRPr="00F87CAD">
        <w:rPr>
          <w:rFonts w:cstheme="minorHAnsi"/>
          <w:sz w:val="24"/>
          <w:szCs w:val="24"/>
        </w:rPr>
        <w:t xml:space="preserve"> </w:t>
      </w:r>
    </w:p>
    <w:p w14:paraId="795BEC68" w14:textId="2B3A5FEA" w:rsidR="00E5211B" w:rsidRPr="00F87CAD" w:rsidRDefault="00E06A60" w:rsidP="008640B8">
      <w:pPr>
        <w:spacing w:line="360" w:lineRule="auto"/>
        <w:rPr>
          <w:rFonts w:cstheme="minorHAnsi"/>
          <w:sz w:val="24"/>
          <w:szCs w:val="24"/>
        </w:rPr>
      </w:pPr>
      <w:r w:rsidRPr="00F87CAD">
        <w:rPr>
          <w:rFonts w:cstheme="minorHAnsi"/>
          <w:sz w:val="24"/>
          <w:szCs w:val="24"/>
        </w:rPr>
        <w:t xml:space="preserve">New life. Service. Abundance. Our resurrection vocabulary and our resurrection invitation. May we be faithful, joyful, hopeful stewards of it, practicing resurrection, because death has lost its sting, love </w:t>
      </w:r>
      <w:r w:rsidR="00FD1A25">
        <w:rPr>
          <w:rFonts w:cstheme="minorHAnsi"/>
          <w:sz w:val="24"/>
          <w:szCs w:val="24"/>
        </w:rPr>
        <w:t>has</w:t>
      </w:r>
      <w:r w:rsidR="00FD1A25" w:rsidRPr="00F87CAD">
        <w:rPr>
          <w:rFonts w:cstheme="minorHAnsi"/>
          <w:sz w:val="24"/>
          <w:szCs w:val="24"/>
        </w:rPr>
        <w:t xml:space="preserve"> </w:t>
      </w:r>
      <w:r w:rsidRPr="00F87CAD">
        <w:rPr>
          <w:rFonts w:cstheme="minorHAnsi"/>
          <w:sz w:val="24"/>
          <w:szCs w:val="24"/>
        </w:rPr>
        <w:t xml:space="preserve">come </w:t>
      </w:r>
      <w:proofErr w:type="gramStart"/>
      <w:r w:rsidRPr="00F87CAD">
        <w:rPr>
          <w:rFonts w:cstheme="minorHAnsi"/>
          <w:sz w:val="24"/>
          <w:szCs w:val="24"/>
        </w:rPr>
        <w:t>again</w:t>
      </w:r>
      <w:proofErr w:type="gramEnd"/>
      <w:r w:rsidRPr="00F87CAD">
        <w:rPr>
          <w:rFonts w:cstheme="minorHAnsi"/>
          <w:sz w:val="24"/>
          <w:szCs w:val="24"/>
        </w:rPr>
        <w:t xml:space="preserve"> and Christ is risen! </w:t>
      </w:r>
      <w:r w:rsidR="00F55D5D" w:rsidRPr="00F87CAD">
        <w:rPr>
          <w:rFonts w:cstheme="minorHAnsi"/>
          <w:sz w:val="24"/>
          <w:szCs w:val="24"/>
        </w:rPr>
        <w:t xml:space="preserve">Christ is risen indeed! </w:t>
      </w:r>
      <w:r w:rsidRPr="00F87CAD">
        <w:rPr>
          <w:rFonts w:cstheme="minorHAnsi"/>
          <w:sz w:val="24"/>
          <w:szCs w:val="24"/>
        </w:rPr>
        <w:t xml:space="preserve">Alleluia! Amen. </w:t>
      </w:r>
    </w:p>
    <w:sectPr w:rsidR="00E5211B" w:rsidRPr="00F87CAD" w:rsidSect="00E874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A699" w14:textId="77777777" w:rsidR="00E8743C" w:rsidRDefault="00E8743C" w:rsidP="00003916">
      <w:pPr>
        <w:spacing w:after="0" w:line="240" w:lineRule="auto"/>
      </w:pPr>
      <w:r>
        <w:separator/>
      </w:r>
    </w:p>
  </w:endnote>
  <w:endnote w:type="continuationSeparator" w:id="0">
    <w:p w14:paraId="7C391D31" w14:textId="77777777" w:rsidR="00E8743C" w:rsidRDefault="00E8743C" w:rsidP="0000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1C10" w14:textId="77777777" w:rsidR="008640B8" w:rsidRDefault="008640B8">
    <w:pPr>
      <w:pStyle w:val="Footer"/>
      <w:jc w:val="right"/>
    </w:pPr>
  </w:p>
  <w:p w14:paraId="489B0F65" w14:textId="64C1DF2D" w:rsidR="008640B8" w:rsidRPr="008640B8" w:rsidRDefault="008640B8">
    <w:pPr>
      <w:pStyle w:val="Footer"/>
      <w:jc w:val="right"/>
      <w:rPr>
        <w:i/>
        <w:iCs/>
        <w:sz w:val="18"/>
        <w:szCs w:val="18"/>
      </w:rPr>
    </w:pPr>
    <w:r w:rsidRPr="008640B8">
      <w:rPr>
        <w:i/>
        <w:iCs/>
        <w:sz w:val="18"/>
        <w:szCs w:val="18"/>
      </w:rPr>
      <w:t>2024 One Great Hour of Sharing</w:t>
    </w:r>
  </w:p>
  <w:sdt>
    <w:sdtPr>
      <w:id w:val="435566188"/>
      <w:docPartObj>
        <w:docPartGallery w:val="Page Numbers (Bottom of Page)"/>
        <w:docPartUnique/>
      </w:docPartObj>
    </w:sdtPr>
    <w:sdtContent>
      <w:sdt>
        <w:sdtPr>
          <w:id w:val="-1769616900"/>
          <w:docPartObj>
            <w:docPartGallery w:val="Page Numbers (Top of Page)"/>
            <w:docPartUnique/>
          </w:docPartObj>
        </w:sdtPr>
        <w:sdtContent>
          <w:p w14:paraId="2B89B401" w14:textId="3F5F5DB7" w:rsidR="008640B8" w:rsidRDefault="008640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A2D7F4" w14:textId="77777777" w:rsidR="008640B8" w:rsidRPr="008640B8" w:rsidRDefault="008640B8" w:rsidP="008640B8">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7CF6" w14:textId="77777777" w:rsidR="00E8743C" w:rsidRDefault="00E8743C" w:rsidP="00003916">
      <w:pPr>
        <w:spacing w:after="0" w:line="240" w:lineRule="auto"/>
      </w:pPr>
      <w:r>
        <w:separator/>
      </w:r>
    </w:p>
  </w:footnote>
  <w:footnote w:type="continuationSeparator" w:id="0">
    <w:p w14:paraId="4AA2C293" w14:textId="77777777" w:rsidR="00E8743C" w:rsidRDefault="00E8743C" w:rsidP="00003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2C59"/>
    <w:multiLevelType w:val="hybridMultilevel"/>
    <w:tmpl w:val="FBD0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0369E"/>
    <w:multiLevelType w:val="hybridMultilevel"/>
    <w:tmpl w:val="2A7E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C1EB8"/>
    <w:multiLevelType w:val="hybridMultilevel"/>
    <w:tmpl w:val="613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C3710"/>
    <w:multiLevelType w:val="multilevel"/>
    <w:tmpl w:val="4A4A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622555"/>
    <w:multiLevelType w:val="hybridMultilevel"/>
    <w:tmpl w:val="ECFA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771EA"/>
    <w:multiLevelType w:val="hybridMultilevel"/>
    <w:tmpl w:val="F2D21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71ACD"/>
    <w:multiLevelType w:val="hybridMultilevel"/>
    <w:tmpl w:val="A510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E6FE6"/>
    <w:multiLevelType w:val="hybridMultilevel"/>
    <w:tmpl w:val="53B81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FE4ED0"/>
    <w:multiLevelType w:val="hybridMultilevel"/>
    <w:tmpl w:val="911A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A1B1B"/>
    <w:multiLevelType w:val="hybridMultilevel"/>
    <w:tmpl w:val="48147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438910">
    <w:abstractNumId w:val="4"/>
  </w:num>
  <w:num w:numId="2" w16cid:durableId="607156339">
    <w:abstractNumId w:val="1"/>
  </w:num>
  <w:num w:numId="3" w16cid:durableId="1240138757">
    <w:abstractNumId w:val="0"/>
  </w:num>
  <w:num w:numId="4" w16cid:durableId="1319768203">
    <w:abstractNumId w:val="8"/>
  </w:num>
  <w:num w:numId="5" w16cid:durableId="606157660">
    <w:abstractNumId w:val="7"/>
  </w:num>
  <w:num w:numId="6" w16cid:durableId="1566836506">
    <w:abstractNumId w:val="9"/>
  </w:num>
  <w:num w:numId="7" w16cid:durableId="1548764423">
    <w:abstractNumId w:val="5"/>
  </w:num>
  <w:num w:numId="8" w16cid:durableId="1646541936">
    <w:abstractNumId w:val="6"/>
  </w:num>
  <w:num w:numId="9" w16cid:durableId="1784299889">
    <w:abstractNumId w:val="2"/>
  </w:num>
  <w:num w:numId="10" w16cid:durableId="1791700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36"/>
    <w:rsid w:val="00003916"/>
    <w:rsid w:val="000048EE"/>
    <w:rsid w:val="00035977"/>
    <w:rsid w:val="00042466"/>
    <w:rsid w:val="00083C00"/>
    <w:rsid w:val="00084B66"/>
    <w:rsid w:val="0008590E"/>
    <w:rsid w:val="000B20BF"/>
    <w:rsid w:val="000B6241"/>
    <w:rsid w:val="000C0954"/>
    <w:rsid w:val="00147215"/>
    <w:rsid w:val="00177C5D"/>
    <w:rsid w:val="00182C10"/>
    <w:rsid w:val="00196316"/>
    <w:rsid w:val="001A221F"/>
    <w:rsid w:val="001B77E7"/>
    <w:rsid w:val="001C0846"/>
    <w:rsid w:val="001D27D1"/>
    <w:rsid w:val="001D2DB6"/>
    <w:rsid w:val="001F0910"/>
    <w:rsid w:val="001F0AC3"/>
    <w:rsid w:val="00222520"/>
    <w:rsid w:val="00224936"/>
    <w:rsid w:val="002C603E"/>
    <w:rsid w:val="002E345B"/>
    <w:rsid w:val="002F6305"/>
    <w:rsid w:val="00325A76"/>
    <w:rsid w:val="003B34B5"/>
    <w:rsid w:val="003B3B45"/>
    <w:rsid w:val="00494D80"/>
    <w:rsid w:val="004E0C43"/>
    <w:rsid w:val="004E2D96"/>
    <w:rsid w:val="0052115D"/>
    <w:rsid w:val="005420B5"/>
    <w:rsid w:val="00557811"/>
    <w:rsid w:val="005A2B10"/>
    <w:rsid w:val="005C4C36"/>
    <w:rsid w:val="005E038E"/>
    <w:rsid w:val="00614A56"/>
    <w:rsid w:val="006236AB"/>
    <w:rsid w:val="00632BD4"/>
    <w:rsid w:val="00667651"/>
    <w:rsid w:val="006A7E8D"/>
    <w:rsid w:val="006B0ACE"/>
    <w:rsid w:val="006F32D5"/>
    <w:rsid w:val="00701B12"/>
    <w:rsid w:val="00707079"/>
    <w:rsid w:val="007103B5"/>
    <w:rsid w:val="00734840"/>
    <w:rsid w:val="00753CCA"/>
    <w:rsid w:val="007A480D"/>
    <w:rsid w:val="007A7326"/>
    <w:rsid w:val="007D7C91"/>
    <w:rsid w:val="008029EB"/>
    <w:rsid w:val="00802EB1"/>
    <w:rsid w:val="00805E8A"/>
    <w:rsid w:val="008201D6"/>
    <w:rsid w:val="00820E42"/>
    <w:rsid w:val="008640B8"/>
    <w:rsid w:val="008701F9"/>
    <w:rsid w:val="008766DE"/>
    <w:rsid w:val="008A41E9"/>
    <w:rsid w:val="008E07F0"/>
    <w:rsid w:val="008F1AE5"/>
    <w:rsid w:val="009178E7"/>
    <w:rsid w:val="0094257A"/>
    <w:rsid w:val="00942F0F"/>
    <w:rsid w:val="0098305F"/>
    <w:rsid w:val="009959CF"/>
    <w:rsid w:val="009E21A6"/>
    <w:rsid w:val="00A324AA"/>
    <w:rsid w:val="00A91939"/>
    <w:rsid w:val="00AA3DFB"/>
    <w:rsid w:val="00AB7353"/>
    <w:rsid w:val="00AC5BB6"/>
    <w:rsid w:val="00AD57E4"/>
    <w:rsid w:val="00AD62B2"/>
    <w:rsid w:val="00AE4528"/>
    <w:rsid w:val="00AE6195"/>
    <w:rsid w:val="00B03DA2"/>
    <w:rsid w:val="00B661D9"/>
    <w:rsid w:val="00B81E26"/>
    <w:rsid w:val="00B94450"/>
    <w:rsid w:val="00BC6E59"/>
    <w:rsid w:val="00BE7B9F"/>
    <w:rsid w:val="00BF3107"/>
    <w:rsid w:val="00C00E75"/>
    <w:rsid w:val="00C1217C"/>
    <w:rsid w:val="00C20F20"/>
    <w:rsid w:val="00C54512"/>
    <w:rsid w:val="00C94046"/>
    <w:rsid w:val="00CD4473"/>
    <w:rsid w:val="00D05D47"/>
    <w:rsid w:val="00D14A32"/>
    <w:rsid w:val="00D63E08"/>
    <w:rsid w:val="00D91DDE"/>
    <w:rsid w:val="00D9411B"/>
    <w:rsid w:val="00D95BED"/>
    <w:rsid w:val="00DD0CC5"/>
    <w:rsid w:val="00DD1C5B"/>
    <w:rsid w:val="00E06A60"/>
    <w:rsid w:val="00E131F4"/>
    <w:rsid w:val="00E5211B"/>
    <w:rsid w:val="00E774BE"/>
    <w:rsid w:val="00E8743C"/>
    <w:rsid w:val="00E9104E"/>
    <w:rsid w:val="00E91371"/>
    <w:rsid w:val="00E92C14"/>
    <w:rsid w:val="00EC32EA"/>
    <w:rsid w:val="00EC6FAF"/>
    <w:rsid w:val="00ED50D0"/>
    <w:rsid w:val="00ED6EA8"/>
    <w:rsid w:val="00EF2E76"/>
    <w:rsid w:val="00EF6541"/>
    <w:rsid w:val="00F22D8A"/>
    <w:rsid w:val="00F413B4"/>
    <w:rsid w:val="00F460F1"/>
    <w:rsid w:val="00F46D79"/>
    <w:rsid w:val="00F55D5D"/>
    <w:rsid w:val="00F66323"/>
    <w:rsid w:val="00F87CAD"/>
    <w:rsid w:val="00FD1A25"/>
    <w:rsid w:val="00FD7397"/>
    <w:rsid w:val="00FE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23E18"/>
  <w15:chartTrackingRefBased/>
  <w15:docId w15:val="{98110646-2BBC-4097-9488-AA814941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36"/>
    <w:pPr>
      <w:spacing w:after="200" w:line="276" w:lineRule="auto"/>
    </w:pPr>
    <w:rPr>
      <w:kern w:val="0"/>
      <w14:ligatures w14:val="none"/>
    </w:rPr>
  </w:style>
  <w:style w:type="paragraph" w:styleId="Heading2">
    <w:name w:val="heading 2"/>
    <w:basedOn w:val="Normal"/>
    <w:link w:val="Heading2Char"/>
    <w:qFormat/>
    <w:rsid w:val="006B0A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C36"/>
    <w:rPr>
      <w:strike w:val="0"/>
      <w:dstrike w:val="0"/>
      <w:color w:val="0000BB"/>
      <w:u w:val="none"/>
      <w:effect w:val="none"/>
    </w:rPr>
  </w:style>
  <w:style w:type="paragraph" w:styleId="Footer">
    <w:name w:val="footer"/>
    <w:basedOn w:val="Normal"/>
    <w:link w:val="FooterChar"/>
    <w:uiPriority w:val="99"/>
    <w:unhideWhenUsed/>
    <w:rsid w:val="005C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C36"/>
    <w:rPr>
      <w:kern w:val="0"/>
      <w14:ligatures w14:val="none"/>
    </w:rPr>
  </w:style>
  <w:style w:type="paragraph" w:styleId="NormalWeb">
    <w:name w:val="Normal (Web)"/>
    <w:basedOn w:val="Normal"/>
    <w:uiPriority w:val="99"/>
    <w:unhideWhenUsed/>
    <w:rsid w:val="005C4C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29EB"/>
    <w:pPr>
      <w:spacing w:after="160" w:line="259" w:lineRule="auto"/>
      <w:ind w:left="720"/>
      <w:contextualSpacing/>
    </w:pPr>
  </w:style>
  <w:style w:type="character" w:customStyle="1" w:styleId="Heading2Char">
    <w:name w:val="Heading 2 Char"/>
    <w:basedOn w:val="DefaultParagraphFont"/>
    <w:link w:val="Heading2"/>
    <w:rsid w:val="006B0ACE"/>
    <w:rPr>
      <w:rFonts w:ascii="Times New Roman" w:eastAsia="Times New Roman" w:hAnsi="Times New Roman" w:cs="Times New Roman"/>
      <w:b/>
      <w:bCs/>
      <w:kern w:val="0"/>
      <w:sz w:val="36"/>
      <w:szCs w:val="36"/>
      <w14:ligatures w14:val="none"/>
    </w:rPr>
  </w:style>
  <w:style w:type="character" w:styleId="EndnoteReference">
    <w:name w:val="endnote reference"/>
    <w:basedOn w:val="DefaultParagraphFont"/>
    <w:uiPriority w:val="99"/>
    <w:semiHidden/>
    <w:unhideWhenUsed/>
    <w:rsid w:val="00003916"/>
    <w:rPr>
      <w:vertAlign w:val="superscript"/>
    </w:rPr>
  </w:style>
  <w:style w:type="character" w:styleId="Emphasis">
    <w:name w:val="Emphasis"/>
    <w:basedOn w:val="DefaultParagraphFont"/>
    <w:uiPriority w:val="20"/>
    <w:qFormat/>
    <w:rsid w:val="00177C5D"/>
    <w:rPr>
      <w:i/>
      <w:iCs/>
    </w:rPr>
  </w:style>
  <w:style w:type="character" w:customStyle="1" w:styleId="posted">
    <w:name w:val="posted"/>
    <w:basedOn w:val="DefaultParagraphFont"/>
    <w:rsid w:val="00177C5D"/>
  </w:style>
  <w:style w:type="character" w:styleId="Strong">
    <w:name w:val="Strong"/>
    <w:basedOn w:val="DefaultParagraphFont"/>
    <w:uiPriority w:val="22"/>
    <w:qFormat/>
    <w:rsid w:val="000C0954"/>
    <w:rPr>
      <w:b/>
      <w:bCs/>
    </w:rPr>
  </w:style>
  <w:style w:type="character" w:styleId="HTMLCite">
    <w:name w:val="HTML Cite"/>
    <w:basedOn w:val="DefaultParagraphFont"/>
    <w:uiPriority w:val="99"/>
    <w:semiHidden/>
    <w:unhideWhenUsed/>
    <w:rsid w:val="000C0954"/>
    <w:rPr>
      <w:i/>
      <w:iCs/>
    </w:rPr>
  </w:style>
  <w:style w:type="character" w:customStyle="1" w:styleId="source">
    <w:name w:val="source"/>
    <w:basedOn w:val="DefaultParagraphFont"/>
    <w:rsid w:val="000C0954"/>
  </w:style>
  <w:style w:type="character" w:customStyle="1" w:styleId="time">
    <w:name w:val="time"/>
    <w:basedOn w:val="DefaultParagraphFont"/>
    <w:rsid w:val="000C0954"/>
  </w:style>
  <w:style w:type="paragraph" w:customStyle="1" w:styleId="xmsonormal">
    <w:name w:val="x_msonormal"/>
    <w:basedOn w:val="Normal"/>
    <w:rsid w:val="00942F0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F1AE5"/>
    <w:pPr>
      <w:spacing w:after="0" w:line="240" w:lineRule="auto"/>
    </w:pPr>
    <w:rPr>
      <w:kern w:val="0"/>
      <w14:ligatures w14:val="none"/>
    </w:rPr>
  </w:style>
  <w:style w:type="character" w:styleId="CommentReference">
    <w:name w:val="annotation reference"/>
    <w:basedOn w:val="DefaultParagraphFont"/>
    <w:uiPriority w:val="99"/>
    <w:semiHidden/>
    <w:unhideWhenUsed/>
    <w:rsid w:val="006A7E8D"/>
    <w:rPr>
      <w:sz w:val="16"/>
      <w:szCs w:val="16"/>
    </w:rPr>
  </w:style>
  <w:style w:type="paragraph" w:styleId="CommentText">
    <w:name w:val="annotation text"/>
    <w:basedOn w:val="Normal"/>
    <w:link w:val="CommentTextChar"/>
    <w:uiPriority w:val="99"/>
    <w:unhideWhenUsed/>
    <w:rsid w:val="006A7E8D"/>
    <w:pPr>
      <w:spacing w:line="240" w:lineRule="auto"/>
    </w:pPr>
    <w:rPr>
      <w:sz w:val="20"/>
      <w:szCs w:val="20"/>
    </w:rPr>
  </w:style>
  <w:style w:type="character" w:customStyle="1" w:styleId="CommentTextChar">
    <w:name w:val="Comment Text Char"/>
    <w:basedOn w:val="DefaultParagraphFont"/>
    <w:link w:val="CommentText"/>
    <w:uiPriority w:val="99"/>
    <w:rsid w:val="006A7E8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7E8D"/>
    <w:rPr>
      <w:b/>
      <w:bCs/>
    </w:rPr>
  </w:style>
  <w:style w:type="character" w:customStyle="1" w:styleId="CommentSubjectChar">
    <w:name w:val="Comment Subject Char"/>
    <w:basedOn w:val="CommentTextChar"/>
    <w:link w:val="CommentSubject"/>
    <w:uiPriority w:val="99"/>
    <w:semiHidden/>
    <w:rsid w:val="006A7E8D"/>
    <w:rPr>
      <w:b/>
      <w:bCs/>
      <w:kern w:val="0"/>
      <w:sz w:val="20"/>
      <w:szCs w:val="20"/>
      <w14:ligatures w14:val="none"/>
    </w:rPr>
  </w:style>
  <w:style w:type="paragraph" w:styleId="Header">
    <w:name w:val="header"/>
    <w:basedOn w:val="Normal"/>
    <w:link w:val="HeaderChar"/>
    <w:uiPriority w:val="99"/>
    <w:unhideWhenUsed/>
    <w:rsid w:val="00864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0B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44159">
      <w:bodyDiv w:val="1"/>
      <w:marLeft w:val="0"/>
      <w:marRight w:val="0"/>
      <w:marTop w:val="0"/>
      <w:marBottom w:val="0"/>
      <w:divBdr>
        <w:top w:val="none" w:sz="0" w:space="0" w:color="auto"/>
        <w:left w:val="none" w:sz="0" w:space="0" w:color="auto"/>
        <w:bottom w:val="none" w:sz="0" w:space="0" w:color="auto"/>
        <w:right w:val="none" w:sz="0" w:space="0" w:color="auto"/>
      </w:divBdr>
    </w:div>
    <w:div w:id="120521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Wilkinson</dc:creator>
  <cp:keywords/>
  <dc:description/>
  <cp:lastModifiedBy>Margaret Boone</cp:lastModifiedBy>
  <cp:revision>4</cp:revision>
  <cp:lastPrinted>2024-02-28T13:36:00Z</cp:lastPrinted>
  <dcterms:created xsi:type="dcterms:W3CDTF">2024-02-28T13:38:00Z</dcterms:created>
  <dcterms:modified xsi:type="dcterms:W3CDTF">2024-02-28T13:43:00Z</dcterms:modified>
</cp:coreProperties>
</file>